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36526">
              <w:rPr>
                <w:rFonts w:ascii="Times New Roman" w:hAnsi="Times New Roman" w:cs="Times New Roman"/>
                <w:sz w:val="20"/>
                <w:szCs w:val="20"/>
              </w:rPr>
              <w:t>eterinară</w:t>
            </w:r>
            <w:proofErr w:type="spellEnd"/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2D57DD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0967B2" w:rsidRDefault="002C5900" w:rsidP="002C59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967B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967B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Producţii</w:t>
            </w:r>
            <w:proofErr w:type="spellEnd"/>
            <w:r w:rsidRPr="000967B2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Animaliere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Siguranţă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Alimentar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ă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E317FD" w:rsidRDefault="002D57DD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II/B/4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D57DD" w:rsidRPr="002C5900" w:rsidTr="009C737C">
        <w:tc>
          <w:tcPr>
            <w:tcW w:w="2123" w:type="dxa"/>
            <w:vMerge w:val="restart"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2D57DD" w:rsidRPr="00EC388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D57DD" w:rsidRPr="00E317FD" w:rsidRDefault="002D57DD" w:rsidP="002C590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Igienă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tehnologie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alimentară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1</w:t>
            </w:r>
          </w:p>
        </w:tc>
      </w:tr>
      <w:tr w:rsidR="002D57DD" w:rsidRPr="002D57DD" w:rsidTr="009C737C">
        <w:tc>
          <w:tcPr>
            <w:tcW w:w="2123" w:type="dxa"/>
            <w:vMerge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EC388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D57DD" w:rsidRDefault="002D57DD" w:rsidP="002C59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Inspecţia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2</w:t>
            </w:r>
          </w:p>
        </w:tc>
      </w:tr>
      <w:tr w:rsidR="002D57DD" w:rsidRPr="00EC3883" w:rsidTr="009C737C">
        <w:tc>
          <w:tcPr>
            <w:tcW w:w="2123" w:type="dxa"/>
            <w:vMerge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Pr="00EC3883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E317FD" w:rsidRDefault="002D57DD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2</w:t>
            </w:r>
          </w:p>
        </w:tc>
      </w:tr>
      <w:tr w:rsidR="002D57DD" w:rsidRPr="002D57DD" w:rsidTr="009C737C">
        <w:tc>
          <w:tcPr>
            <w:tcW w:w="2123" w:type="dxa"/>
            <w:vMerge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Pr="000967B2" w:rsidRDefault="002D57DD" w:rsidP="00E317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Inspection et contrôle des produits et des aliments d'origine animale 1</w:t>
            </w:r>
          </w:p>
        </w:tc>
      </w:tr>
      <w:tr w:rsidR="002D57DD" w:rsidRPr="002D57DD" w:rsidTr="009C737C">
        <w:tc>
          <w:tcPr>
            <w:tcW w:w="2123" w:type="dxa"/>
            <w:vMerge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Default="002D57DD" w:rsidP="00E31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Inspection et contrôle des produits et des aliments d'origine animale 2</w:t>
            </w:r>
          </w:p>
        </w:tc>
      </w:tr>
      <w:tr w:rsidR="002D57DD" w:rsidRPr="002D57DD" w:rsidTr="009C737C">
        <w:tc>
          <w:tcPr>
            <w:tcW w:w="2123" w:type="dxa"/>
            <w:vMerge/>
          </w:tcPr>
          <w:p w:rsidR="002D57DD" w:rsidRPr="00EC3883" w:rsidRDefault="002D57DD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D57DD" w:rsidRDefault="002D57DD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</w:t>
            </w:r>
          </w:p>
        </w:tc>
        <w:tc>
          <w:tcPr>
            <w:tcW w:w="7732" w:type="dxa"/>
          </w:tcPr>
          <w:p w:rsidR="002D57DD" w:rsidRDefault="002D57DD" w:rsidP="00E31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1</w:t>
            </w: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036526" w:rsidRDefault="002C5900" w:rsidP="000D7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526">
              <w:rPr>
                <w:rFonts w:ascii="Times New Roman" w:hAnsi="Times New Roman" w:cs="Times New Roman"/>
                <w:sz w:val="20"/>
                <w:szCs w:val="20"/>
              </w:rPr>
              <w:t>Medicină</w:t>
            </w:r>
            <w:proofErr w:type="spellEnd"/>
            <w:r w:rsidRPr="0003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6526">
              <w:rPr>
                <w:rFonts w:ascii="Times New Roman" w:hAnsi="Times New Roman" w:cs="Times New Roman"/>
                <w:sz w:val="20"/>
                <w:szCs w:val="20"/>
              </w:rPr>
              <w:t>veterinară</w:t>
            </w:r>
            <w:proofErr w:type="spellEnd"/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5900" w:rsidRPr="002D57DD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D57DD" w:rsidRDefault="002C5900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902C3">
              <w:rPr>
                <w:rFonts w:eastAsia="Calibri"/>
                <w:lang w:val="ro-RO"/>
              </w:rPr>
              <w:t xml:space="preserve"> </w:t>
            </w:r>
            <w:proofErr w:type="spellStart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Postul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2D5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Șef</w:t>
            </w:r>
            <w:proofErr w:type="spellEnd"/>
            <w:r w:rsidR="002D5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D5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lucrări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poziţia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II/B/4, are </w:t>
            </w:r>
            <w:proofErr w:type="spellStart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componenţă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următoarele</w:t>
            </w:r>
            <w:proofErr w:type="spellEnd"/>
            <w:r w:rsidR="002D57D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discipline: </w:t>
            </w:r>
          </w:p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2,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are un nr de 3.75 ore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Inspection et contrôle des produits et des aliments d'origine animale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are un nr.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3.75 ore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practice;</w:t>
            </w:r>
          </w:p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are un nr de 1.25 ore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practice;</w:t>
            </w:r>
          </w:p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Inspection et contrôle des produits et des aliments d'origine animale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are un nr de 1.25 ore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practice;</w:t>
            </w:r>
          </w:p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Inspecţia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de origine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are un nr de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practice;</w:t>
            </w:r>
          </w:p>
          <w:p w:rsidR="002C5900" w:rsidRPr="0044029F" w:rsidRDefault="002D57DD" w:rsidP="002D57DD">
            <w:pPr>
              <w:spacing w:after="200" w:line="276" w:lineRule="auto"/>
              <w:jc w:val="both"/>
              <w:rPr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Igienă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tehnologie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alimentară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are un nr de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practice;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Pregătirea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efectuarea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decurs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practice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disciplinele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cuprinse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norma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didactică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respectiv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disciplinele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2/Inspection et contrôle des produits et des aliments d'origine animale 1/Inspection et contrôle des produits et des aliments d'origine animale 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1/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Igienă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tehnologie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alimentară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1/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Inspecţia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de origine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Întocmirea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fişelor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disciplină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Pregătirea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activităţii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Verificări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teste,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examene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Consultaţii pentru studenţi asigurate la disciplinele din normă; 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Asistenţă la examene;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Îndrumare lucrari de licenţă;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Elaborare materiale didactice;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Activitate de cercetare ştiinţifică;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Îndrumare cercuri ştiinţifice studenţeşti;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Îndrumare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cursul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universitar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Participare la manifestări ştiinţifice;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Participare la activităţile administrative, de învăţământ, de consultanţă şi de cercetare ale colectivului;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Activităţi de promovare şi legătura cu mediul economic; </w:t>
            </w:r>
          </w:p>
          <w:p w:rsidR="002C5900" w:rsidRPr="00E317FD" w:rsidRDefault="002D57DD" w:rsidP="002D57D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 activităţi pentru pregătirea practică şi teoretică a studenţilor.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E317FD" w:rsidRDefault="00F55A1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9.02.2021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Ora susţinerii prelegerii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F55A13" w:rsidRDefault="002D57DD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="00F55A13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C5900" w:rsidRPr="00E317FD" w:rsidRDefault="00F55A1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Online</w:t>
            </w: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5900" w:rsidRPr="00EC3883" w:rsidTr="00EB39E3">
        <w:tc>
          <w:tcPr>
            <w:tcW w:w="2123" w:type="dxa"/>
            <w:vMerge w:val="restart"/>
            <w:shd w:val="clear" w:color="auto" w:fill="auto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D57DD" w:rsidRDefault="002D57DD" w:rsidP="002D57D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Inspecţia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2</w:t>
            </w:r>
          </w:p>
          <w:p w:rsidR="002D57DD" w:rsidRDefault="002D57DD" w:rsidP="002D57DD">
            <w:pPr>
              <w:pStyle w:val="NoSpacing"/>
              <w:rPr>
                <w:sz w:val="20"/>
                <w:szCs w:val="20"/>
                <w:lang w:val="fr-FR"/>
              </w:rPr>
            </w:pPr>
            <w:proofErr w:type="spellStart"/>
            <w:r w:rsidRPr="002D57DD">
              <w:rPr>
                <w:sz w:val="20"/>
                <w:szCs w:val="20"/>
                <w:lang w:val="fr-FR"/>
              </w:rPr>
              <w:t>Controlul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sanitar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veterinar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fr-FR"/>
              </w:rPr>
              <w:t>laptelui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produselor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lactate</w:t>
            </w:r>
          </w:p>
          <w:p w:rsidR="002D57DD" w:rsidRDefault="002D57DD" w:rsidP="002D57DD">
            <w:pPr>
              <w:pStyle w:val="NoSpacing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Examenul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sanitar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veterinar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laborator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fr-FR"/>
              </w:rPr>
              <w:t>cărnii</w:t>
            </w:r>
            <w:proofErr w:type="spellEnd"/>
          </w:p>
          <w:p w:rsidR="002D57DD" w:rsidRDefault="002D57DD" w:rsidP="002D57DD">
            <w:pPr>
              <w:pStyle w:val="NoSpacing"/>
              <w:rPr>
                <w:sz w:val="20"/>
                <w:szCs w:val="20"/>
                <w:lang w:val="fr-FR"/>
              </w:rPr>
            </w:pPr>
            <w:proofErr w:type="spellStart"/>
            <w:r w:rsidRPr="002D57DD">
              <w:rPr>
                <w:sz w:val="20"/>
                <w:szCs w:val="20"/>
                <w:lang w:val="fr-FR"/>
              </w:rPr>
              <w:t>Examenul</w:t>
            </w:r>
            <w:proofErr w:type="spellEnd"/>
            <w:r w:rsidRPr="002D57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szCs w:val="20"/>
                <w:lang w:val="fr-FR"/>
              </w:rPr>
              <w:t>bacteriologic</w:t>
            </w:r>
            <w:proofErr w:type="spellEnd"/>
            <w:r w:rsidRPr="002D57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szCs w:val="20"/>
                <w:lang w:val="fr-FR"/>
              </w:rPr>
              <w:t>complex</w:t>
            </w:r>
            <w:proofErr w:type="spellEnd"/>
            <w:r w:rsidRPr="002D57DD">
              <w:rPr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2D57DD">
              <w:rPr>
                <w:sz w:val="20"/>
                <w:szCs w:val="20"/>
                <w:lang w:val="fr-FR"/>
              </w:rPr>
              <w:t>produselor</w:t>
            </w:r>
            <w:proofErr w:type="spellEnd"/>
            <w:r w:rsidRPr="002D57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szCs w:val="20"/>
                <w:lang w:val="fr-FR"/>
              </w:rPr>
              <w:t>alimentare</w:t>
            </w:r>
            <w:proofErr w:type="spellEnd"/>
            <w:r w:rsidRPr="002D57DD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Pr="002D57DD">
              <w:rPr>
                <w:sz w:val="20"/>
                <w:szCs w:val="20"/>
                <w:lang w:val="fr-FR"/>
              </w:rPr>
              <w:t>de origine</w:t>
            </w:r>
            <w:proofErr w:type="gramEnd"/>
            <w:r w:rsidRPr="002D57D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szCs w:val="20"/>
                <w:lang w:val="fr-FR"/>
              </w:rPr>
              <w:t>animală</w:t>
            </w:r>
            <w:proofErr w:type="spellEnd"/>
          </w:p>
          <w:p w:rsidR="002D57DD" w:rsidRPr="002D57DD" w:rsidRDefault="002D57DD" w:rsidP="002D57D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2D5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Hygiene</w:t>
            </w:r>
            <w:proofErr w:type="spellEnd"/>
            <w:r w:rsidRPr="002D5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technologie alimentaire 1</w:t>
            </w:r>
          </w:p>
          <w:p w:rsidR="002D57DD" w:rsidRP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2D57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I.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Principes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généraux d'hygiène alimentaire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Production primaire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Établissement : conception et installations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Contrôle des opérations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Établissement : entretien et assainissement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La composition chimique de la viande – l’importance pour la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qualite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la technologie de transformation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Facteurs liés à la qualité de la viande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Technologie générale de l'abattage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a. Exigences pour les abattoirs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b. Transport d'animaux de boucherie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c. Intervalle d'arrosage et d'alimentation, temps de parcours et périodes de repos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d. Installations de maintien (stabulations)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e. Hygiène, habillage et manipulation des carcasses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f. Les méthodes d'étourdissement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g. Hygiène de l'étourdissement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h. Reconnaître un étourdissement efficace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j. Effets des méthodes d'étourdissement sur la qualité de la carcasse et de la viande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j. Saignement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k. Hygiène du saignement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l. Abattage religieux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m. Habillage de la carcasse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n. Dépouillage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o. Éviscération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p. Fente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q. Lavage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r. Refroidissement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II. Examen de laboratoire pour évaluer l'intégrité des produits à base de viande et de viande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Inspection et contrôle des produits et des aliments d'origine animale 1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I.1. Construction et équipement des abattoirs.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2. Méthodes de coupe - les appréciations sur eux.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3. Les procédures d'étourdissement autorisées par la loi.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4. Contrôle préopératoire.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5. Activité vétérinaire dans les principales étapes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de la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diagramme technologique dans l’abattoir :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étourdissement et saignement 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dépouillage 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l’éviscération 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le traitement des carcasses et des sous-produits comestibles.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6. Contrôle officiel dans les abattoirs: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des informations sur la chaîne alimentaire: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obligations et documents relatifs à l'information sur la chaîne alimentaire;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inspections et décisions au titre du règlement.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l'inspection ante mortem;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la protection et le bien-être des animaux: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inspection post-mortem des bovins, des ovins et des caprins, des solipèdes, des porcs domestiques (règlement 627/2019);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- Essais de laboratoire.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7. Examen de laboratoire à l'appui de l'examen de l'abattoir.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8. Marquage et certification de la viande fraîche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II. Contrôle officiel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postmortem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organs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et carcasses (bovins, ovins, porc, solipèdes, volailles)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Inspecţia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1</w:t>
            </w:r>
          </w:p>
          <w:p w:rsidR="002D57DD" w:rsidRDefault="002D57DD" w:rsidP="002D57DD">
            <w:pPr>
              <w:pStyle w:val="BodyText"/>
              <w:rPr>
                <w:sz w:val="20"/>
              </w:rPr>
            </w:pPr>
            <w:proofErr w:type="spellStart"/>
            <w:r>
              <w:rPr>
                <w:sz w:val="20"/>
              </w:rPr>
              <w:t>I.Construcţia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abatoarelor</w:t>
            </w:r>
            <w:proofErr w:type="spellEnd"/>
            <w:r>
              <w:rPr>
                <w:sz w:val="20"/>
              </w:rPr>
              <w:t>.</w:t>
            </w:r>
          </w:p>
          <w:p w:rsid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Metode</w:t>
            </w:r>
            <w:proofErr w:type="spellEnd"/>
            <w:r>
              <w:rPr>
                <w:sz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lang w:val="fr-FR"/>
              </w:rPr>
              <w:t>tăiere</w:t>
            </w:r>
            <w:proofErr w:type="spellEnd"/>
            <w:r>
              <w:rPr>
                <w:sz w:val="20"/>
                <w:lang w:val="fr-FR"/>
              </w:rPr>
              <w:t xml:space="preserve"> – </w:t>
            </w:r>
            <w:proofErr w:type="spellStart"/>
            <w:r>
              <w:rPr>
                <w:sz w:val="20"/>
                <w:lang w:val="fr-FR"/>
              </w:rPr>
              <w:t>aprecieri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asupra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acestora</w:t>
            </w:r>
            <w:proofErr w:type="spellEnd"/>
            <w:r>
              <w:rPr>
                <w:sz w:val="20"/>
                <w:lang w:val="fr-FR"/>
              </w:rPr>
              <w:t>.</w:t>
            </w:r>
          </w:p>
          <w:p w:rsid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Procedee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lang w:val="fr-FR"/>
              </w:rPr>
              <w:t>asomare</w:t>
            </w:r>
            <w:proofErr w:type="spellEnd"/>
            <w:proofErr w:type="gramEnd"/>
            <w:r>
              <w:rPr>
                <w:sz w:val="20"/>
                <w:lang w:val="fr-FR"/>
              </w:rPr>
              <w:t xml:space="preserve"> permise de </w:t>
            </w:r>
            <w:proofErr w:type="spellStart"/>
            <w:r>
              <w:rPr>
                <w:sz w:val="20"/>
                <w:lang w:val="fr-FR"/>
              </w:rPr>
              <w:t>legislaţia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în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vigoare</w:t>
            </w:r>
            <w:proofErr w:type="spellEnd"/>
            <w:r>
              <w:rPr>
                <w:sz w:val="20"/>
                <w:lang w:val="fr-FR"/>
              </w:rPr>
              <w:t>.</w:t>
            </w:r>
          </w:p>
          <w:p w:rsidR="002D57DD" w:rsidRP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 w:rsidRPr="002D57DD">
              <w:rPr>
                <w:sz w:val="20"/>
                <w:lang w:val="fr-FR"/>
              </w:rPr>
              <w:t>Controlul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preoperaţional</w:t>
            </w:r>
            <w:proofErr w:type="spellEnd"/>
            <w:r w:rsidRPr="002D57DD">
              <w:rPr>
                <w:sz w:val="20"/>
                <w:lang w:val="fr-FR"/>
              </w:rPr>
              <w:t>.</w:t>
            </w:r>
          </w:p>
          <w:p w:rsid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lastRenderedPageBreak/>
              <w:t>Activitatea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sanitar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veterinară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în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principalele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etape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ale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fluxului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tehnologic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în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abator</w:t>
            </w:r>
            <w:proofErr w:type="spellEnd"/>
            <w:r>
              <w:rPr>
                <w:sz w:val="20"/>
                <w:lang w:val="fr-FR"/>
              </w:rPr>
              <w:t>:</w:t>
            </w:r>
          </w:p>
          <w:p w:rsidR="002D57DD" w:rsidRPr="002D57DD" w:rsidRDefault="002D57DD" w:rsidP="002D57DD">
            <w:pPr>
              <w:pStyle w:val="BodyText"/>
              <w:ind w:firstLine="720"/>
              <w:rPr>
                <w:sz w:val="20"/>
                <w:lang w:val="fr-FR"/>
              </w:rPr>
            </w:pPr>
            <w:r w:rsidRPr="002D57DD">
              <w:rPr>
                <w:sz w:val="20"/>
                <w:lang w:val="fr-FR"/>
              </w:rPr>
              <w:t xml:space="preserve">-  </w:t>
            </w:r>
            <w:proofErr w:type="spellStart"/>
            <w:r w:rsidRPr="002D57DD">
              <w:rPr>
                <w:sz w:val="20"/>
                <w:lang w:val="fr-FR"/>
              </w:rPr>
              <w:t>asomarea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şi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sângerarea</w:t>
            </w:r>
            <w:proofErr w:type="spellEnd"/>
            <w:r w:rsidRPr="002D57DD">
              <w:rPr>
                <w:sz w:val="20"/>
                <w:lang w:val="fr-FR"/>
              </w:rPr>
              <w:t>;</w:t>
            </w:r>
          </w:p>
          <w:p w:rsidR="002D57DD" w:rsidRPr="002D57DD" w:rsidRDefault="002D57DD" w:rsidP="002D57DD">
            <w:pPr>
              <w:pStyle w:val="BodyText"/>
              <w:ind w:firstLine="720"/>
              <w:rPr>
                <w:sz w:val="20"/>
                <w:lang w:val="fr-FR"/>
              </w:rPr>
            </w:pPr>
            <w:r w:rsidRPr="002D57DD">
              <w:rPr>
                <w:sz w:val="20"/>
                <w:lang w:val="fr-FR"/>
              </w:rPr>
              <w:t xml:space="preserve">-  </w:t>
            </w:r>
            <w:proofErr w:type="spellStart"/>
            <w:r w:rsidRPr="002D57DD">
              <w:rPr>
                <w:sz w:val="20"/>
                <w:lang w:val="fr-FR"/>
              </w:rPr>
              <w:t>jupuirea</w:t>
            </w:r>
            <w:proofErr w:type="spellEnd"/>
            <w:r w:rsidRPr="002D57DD">
              <w:rPr>
                <w:sz w:val="20"/>
                <w:lang w:val="fr-FR"/>
              </w:rPr>
              <w:t>;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eviscerarea</w:t>
            </w:r>
            <w:proofErr w:type="spellEnd"/>
            <w:r>
              <w:rPr>
                <w:sz w:val="20"/>
              </w:rPr>
              <w:t>;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proofErr w:type="spellStart"/>
            <w:proofErr w:type="gramStart"/>
            <w:r>
              <w:rPr>
                <w:sz w:val="20"/>
              </w:rPr>
              <w:t>prelucrarea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carcaselor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subproduselor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comestibile</w:t>
            </w:r>
            <w:proofErr w:type="spellEnd"/>
            <w:r>
              <w:rPr>
                <w:sz w:val="20"/>
              </w:rPr>
              <w:t>.</w:t>
            </w:r>
          </w:p>
          <w:p w:rsidR="002D57DD" w:rsidRP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 w:rsidRPr="002D57DD">
              <w:rPr>
                <w:sz w:val="20"/>
                <w:lang w:val="fr-FR"/>
              </w:rPr>
              <w:t>Controlul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oficial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în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abatoare</w:t>
            </w:r>
            <w:proofErr w:type="spellEnd"/>
            <w:r w:rsidRPr="002D57DD">
              <w:rPr>
                <w:sz w:val="20"/>
                <w:lang w:val="fr-FR"/>
              </w:rPr>
              <w:t>:</w:t>
            </w:r>
          </w:p>
          <w:p w:rsidR="002D57DD" w:rsidRPr="002D57DD" w:rsidRDefault="002D57DD" w:rsidP="002D57DD">
            <w:pPr>
              <w:pStyle w:val="BodyText"/>
              <w:ind w:firstLine="720"/>
              <w:rPr>
                <w:sz w:val="20"/>
                <w:lang w:val="fr-FR"/>
              </w:rPr>
            </w:pPr>
            <w:r w:rsidRPr="002D57DD">
              <w:rPr>
                <w:sz w:val="20"/>
                <w:lang w:val="fr-FR"/>
              </w:rPr>
              <w:t xml:space="preserve">- </w:t>
            </w:r>
            <w:proofErr w:type="spellStart"/>
            <w:r w:rsidRPr="002D57DD">
              <w:rPr>
                <w:sz w:val="20"/>
                <w:lang w:val="fr-FR"/>
              </w:rPr>
              <w:t>informaţii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cuprinzând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lanţul</w:t>
            </w:r>
            <w:proofErr w:type="spellEnd"/>
            <w:r w:rsidRPr="002D57DD">
              <w:rPr>
                <w:sz w:val="20"/>
                <w:lang w:val="fr-FR"/>
              </w:rPr>
              <w:t xml:space="preserve"> </w:t>
            </w:r>
            <w:proofErr w:type="spellStart"/>
            <w:r w:rsidRPr="002D57DD">
              <w:rPr>
                <w:sz w:val="20"/>
                <w:lang w:val="fr-FR"/>
              </w:rPr>
              <w:t>alimentar</w:t>
            </w:r>
            <w:proofErr w:type="spellEnd"/>
            <w:r w:rsidRPr="002D57DD">
              <w:rPr>
                <w:sz w:val="20"/>
                <w:lang w:val="fr-FR"/>
              </w:rPr>
              <w:t xml:space="preserve">: 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- obligaţii şi documente referitoare la informaţii cu privire la lanţul alimentar;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inspecţia</w:t>
            </w:r>
            <w:proofErr w:type="spellEnd"/>
            <w:r>
              <w:rPr>
                <w:sz w:val="20"/>
              </w:rPr>
              <w:t xml:space="preserve"> ante-mortem;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protecţia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bunăstarea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animalelor</w:t>
            </w:r>
            <w:proofErr w:type="spellEnd"/>
            <w:r>
              <w:rPr>
                <w:sz w:val="20"/>
              </w:rPr>
              <w:t>:</w:t>
            </w:r>
          </w:p>
          <w:p w:rsidR="002D57DD" w:rsidRDefault="002D57DD" w:rsidP="002D57DD">
            <w:pPr>
              <w:pStyle w:val="BodyText"/>
              <w:ind w:firstLine="720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- inspecţia post-mortem la bovine, ovine şi caprine, solipede, porcine domestice (Reg. 627/2019);</w:t>
            </w:r>
          </w:p>
          <w:p w:rsidR="002D57DD" w:rsidRPr="002D57DD" w:rsidRDefault="002D57DD" w:rsidP="002D57DD">
            <w:pPr>
              <w:pStyle w:val="BodyText"/>
              <w:ind w:firstLine="720"/>
              <w:rPr>
                <w:sz w:val="20"/>
                <w:lang w:val="fr-FR"/>
              </w:rPr>
            </w:pPr>
            <w:r w:rsidRPr="002D57DD">
              <w:rPr>
                <w:sz w:val="20"/>
                <w:lang w:val="fr-FR"/>
              </w:rPr>
              <w:t xml:space="preserve">- </w:t>
            </w:r>
            <w:proofErr w:type="spellStart"/>
            <w:r w:rsidRPr="002D57DD">
              <w:rPr>
                <w:sz w:val="20"/>
                <w:lang w:val="fr-FR"/>
              </w:rPr>
              <w:t>testări</w:t>
            </w:r>
            <w:proofErr w:type="spellEnd"/>
            <w:r w:rsidRPr="002D57DD">
              <w:rPr>
                <w:sz w:val="20"/>
                <w:lang w:val="fr-FR"/>
              </w:rPr>
              <w:t xml:space="preserve"> de </w:t>
            </w:r>
            <w:proofErr w:type="spellStart"/>
            <w:r w:rsidRPr="002D57DD">
              <w:rPr>
                <w:sz w:val="20"/>
                <w:lang w:val="fr-FR"/>
              </w:rPr>
              <w:t>laborator</w:t>
            </w:r>
            <w:proofErr w:type="spellEnd"/>
            <w:r w:rsidRPr="002D57DD">
              <w:rPr>
                <w:sz w:val="20"/>
                <w:lang w:val="fr-FR"/>
              </w:rPr>
              <w:t>.</w:t>
            </w:r>
          </w:p>
          <w:p w:rsidR="002D57DD" w:rsidRDefault="002D57DD" w:rsidP="002D57DD">
            <w:pPr>
              <w:pStyle w:val="BodyText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Examenul</w:t>
            </w:r>
            <w:proofErr w:type="spellEnd"/>
            <w:r>
              <w:rPr>
                <w:sz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lang w:val="fr-FR"/>
              </w:rPr>
              <w:t>laborator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în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sprijinul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examenului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lang w:val="fr-FR"/>
              </w:rPr>
              <w:t>abator</w:t>
            </w:r>
            <w:proofErr w:type="spellEnd"/>
            <w:proofErr w:type="gramEnd"/>
            <w:r>
              <w:rPr>
                <w:sz w:val="20"/>
                <w:lang w:val="fr-FR"/>
              </w:rPr>
              <w:t>.</w:t>
            </w:r>
          </w:p>
          <w:p w:rsidR="002D57DD" w:rsidRDefault="002D57DD" w:rsidP="002D57DD">
            <w:pPr>
              <w:pStyle w:val="BodyTex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Marcarea şi certificarea cărnii proaspete</w:t>
            </w:r>
          </w:p>
          <w:p w:rsidR="002D57DD" w:rsidRDefault="002D57DD" w:rsidP="002D57DD">
            <w:pPr>
              <w:pStyle w:val="BodyTex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II. Controlul oficial de abator al organeloe și carcaselor de la speciile: bovină, ovină, porc, solipede, păsări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Inspection et contrôle des produits et des aliments d'origine animale 2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I. Gestion de la salubrité des aliments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Principes principaux obligatoire pour la gestion de la salubrité des aliments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Éléments de la gestion de la sécurité des aliments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Maladies d’origine alimentaire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Production hygiénique laitière à la ferme.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Procédures possibles pour réduire au minimum les risques d'alimentation et de contamination du lait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Maladies transmises par le lait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chaîne de production laitière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Transformation du lait destiné à la consommation humaine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spoliation microbiologique des produits laitiers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Risques microbiens pathogènes dans le lait.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Risques pathogènes dans le lait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Inspection et contrôle des produits d'abeilles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Les produits de la ruche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Problèmes rencontrés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Contrôles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Inspection et contrôle du miel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Inspection en matière d’hygiène pour les œufs et les produits à base d’œuf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II. Examens du laboratoire pour lțevaluation de la qualite hygienique des produits d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origine animale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Igienă şi tehnologie alimentară 1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I.Conceptul de calitate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Siguranța alimentelor-Principii generale, legislație europeană și provocări contemporane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Producția și calitatea cărnii, surse și factori care le influențează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Tehnologia generală de tăiere a animalelor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Compoziția chimică a cărnii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Procese biochimice normale care se produc în carne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Carnea de pasăre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Carnea de pește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Grăsimile animale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Tehnologii generale de conservare a cărnii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Sistemul HACCP în industria alimentelor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II. Examene de laborator pentru aprecierea calității produselor de origine animală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Bibliografie: </w:t>
            </w:r>
          </w:p>
          <w:p w:rsidR="002D57DD" w:rsidRDefault="002D57DD" w:rsidP="002D57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2D57DD" w:rsidRDefault="002D57DD" w:rsidP="002D57D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Dan Sorin Daniel, Mihaiu Marian, 2014,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Igiena, calitatea şi tehnologia  alimentelor, vol. I,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Ed. Risoprint Cluj-Napoca.</w:t>
            </w:r>
          </w:p>
          <w:p w:rsidR="002D57DD" w:rsidRDefault="002D57DD" w:rsidP="002D57D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Hygiène, qualité et technologie alimentaire: viande et produits carnés, Alexandra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Tăbarăn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Sorin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Daniel Dan,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Lucia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Cluj-Napoca, 2018, Roumanie, ISBN 978-973-744-690-9</w:t>
            </w:r>
          </w:p>
          <w:p w:rsidR="002D57DD" w:rsidRDefault="002D57DD" w:rsidP="002D57D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Mihaiu Marian, Sorin Daniel Dan,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Alexandra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Tăbăran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Carmen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Jecan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2014.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Inspecția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alimentelor-practicum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</w:t>
            </w:r>
          </w:p>
          <w:p w:rsidR="002D57DD" w:rsidRDefault="002D57DD" w:rsidP="002D57D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Mihaiu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Marian,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Sorin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Daniel Dan, Alexandra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Tăbăran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-Lucia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2019.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Inspecția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VOL. II-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</w:t>
            </w:r>
          </w:p>
          <w:p w:rsidR="002D57DD" w:rsidRDefault="002D57DD" w:rsidP="002D57D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Mihaiu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Marian,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Sorin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Daniel Dan, Alexandra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Tăbăran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-Lucia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2019.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Inspecția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VOL. II-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 xml:space="preserve">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</w:t>
            </w:r>
          </w:p>
          <w:p w:rsidR="002D57DD" w:rsidRDefault="002D57DD" w:rsidP="002D57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Mihaiu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Marian,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Sorin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Daniel Dan, Alexandra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Tăbăran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2018.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Inspecția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de origine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animală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VOL. 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practicum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</w:t>
            </w:r>
          </w:p>
          <w:p w:rsidR="002C5900" w:rsidRPr="002D57DD" w:rsidRDefault="002D57DD" w:rsidP="002D57D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Marian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Mihaiu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2019,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Igienă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tehnologie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alimentară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Risoprint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Cluj-Napoca</w:t>
            </w:r>
          </w:p>
        </w:tc>
      </w:tr>
      <w:tr w:rsidR="002C5900" w:rsidRPr="00EC3883" w:rsidTr="00EB39E3">
        <w:tc>
          <w:tcPr>
            <w:tcW w:w="2123" w:type="dxa"/>
            <w:vMerge/>
            <w:shd w:val="clear" w:color="auto" w:fill="auto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55A13" w:rsidRPr="00F55A13" w:rsidRDefault="00F55A13" w:rsidP="00F55A1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Preşedinte: Conf. dr. Adrian Macri – USAMV Cluj Napoca</w:t>
            </w:r>
          </w:p>
          <w:p w:rsidR="00F55A13" w:rsidRPr="00F55A13" w:rsidRDefault="00F55A13" w:rsidP="00F55A1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7DD">
              <w:rPr>
                <w:rFonts w:ascii="Times New Roman" w:hAnsi="Times New Roman" w:cs="Times New Roman"/>
              </w:rPr>
              <w:t>Membrii</w:t>
            </w:r>
            <w:proofErr w:type="spellEnd"/>
            <w:r w:rsidRPr="002D57DD">
              <w:rPr>
                <w:rFonts w:ascii="Times New Roman" w:hAnsi="Times New Roman" w:cs="Times New Roman"/>
              </w:rPr>
              <w:t>:</w:t>
            </w:r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r w:rsidRPr="002D57DD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2D57DD">
              <w:rPr>
                <w:rFonts w:ascii="Times New Roman" w:hAnsi="Times New Roman" w:cs="Times New Roman"/>
              </w:rPr>
              <w:t>Mihaiu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Marian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r w:rsidRPr="002D57DD">
              <w:rPr>
                <w:rFonts w:ascii="Times New Roman" w:hAnsi="Times New Roman" w:cs="Times New Roman"/>
              </w:rPr>
              <w:t xml:space="preserve">Prof. Dr. Dana </w:t>
            </w:r>
            <w:proofErr w:type="spellStart"/>
            <w:r w:rsidRPr="002D57DD">
              <w:rPr>
                <w:rFonts w:ascii="Times New Roman" w:hAnsi="Times New Roman" w:cs="Times New Roman"/>
              </w:rPr>
              <w:t>Pusta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r w:rsidRPr="002D57DD">
              <w:rPr>
                <w:rFonts w:ascii="Times New Roman" w:hAnsi="Times New Roman" w:cs="Times New Roman"/>
              </w:rPr>
              <w:t xml:space="preserve">Conf. Dr. </w:t>
            </w:r>
            <w:proofErr w:type="spellStart"/>
            <w:r w:rsidRPr="002D57DD">
              <w:rPr>
                <w:rFonts w:ascii="Times New Roman" w:hAnsi="Times New Roman" w:cs="Times New Roman"/>
              </w:rPr>
              <w:t>Sorin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Daniel Dan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7DD">
              <w:rPr>
                <w:rFonts w:ascii="Times New Roman" w:hAnsi="Times New Roman" w:cs="Times New Roman"/>
              </w:rPr>
              <w:t>Conf.Dr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57DD">
              <w:rPr>
                <w:rFonts w:ascii="Times New Roman" w:hAnsi="Times New Roman" w:cs="Times New Roman"/>
              </w:rPr>
              <w:t>Tăbăran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Alexandru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Flaviu</w:t>
            </w:r>
            <w:proofErr w:type="spellEnd"/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7DD">
              <w:rPr>
                <w:rFonts w:ascii="Times New Roman" w:hAnsi="Times New Roman" w:cs="Times New Roman"/>
              </w:rPr>
              <w:t>Supleanţi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: </w:t>
            </w:r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r w:rsidRPr="002D57DD">
              <w:rPr>
                <w:rFonts w:ascii="Times New Roman" w:hAnsi="Times New Roman" w:cs="Times New Roman"/>
              </w:rPr>
              <w:t xml:space="preserve"> Prof. Dr. </w:t>
            </w:r>
            <w:proofErr w:type="spellStart"/>
            <w:r w:rsidRPr="002D57DD">
              <w:rPr>
                <w:rFonts w:ascii="Times New Roman" w:hAnsi="Times New Roman" w:cs="Times New Roman"/>
              </w:rPr>
              <w:t>Ioan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Paşca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2D57DD" w:rsidRPr="002D57DD" w:rsidRDefault="002D57DD" w:rsidP="002D57DD">
            <w:pPr>
              <w:jc w:val="both"/>
              <w:rPr>
                <w:rFonts w:ascii="Times New Roman" w:hAnsi="Times New Roman" w:cs="Times New Roman"/>
              </w:rPr>
            </w:pPr>
            <w:r w:rsidRPr="002D57DD">
              <w:rPr>
                <w:rFonts w:ascii="Times New Roman" w:hAnsi="Times New Roman" w:cs="Times New Roman"/>
              </w:rPr>
              <w:t xml:space="preserve"> Conf. Dr.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Cîmpean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Adrian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  <w:p w:rsidR="002C5900" w:rsidRPr="002D57DD" w:rsidRDefault="002D57DD" w:rsidP="00E31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Şef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lucr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. Dr. Mihai </w:t>
            </w:r>
            <w:proofErr w:type="spellStart"/>
            <w:r w:rsidRPr="002D57DD">
              <w:rPr>
                <w:rFonts w:ascii="Times New Roman" w:hAnsi="Times New Roman" w:cs="Times New Roman"/>
              </w:rPr>
              <w:t>Borzan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– USAMV </w:t>
            </w:r>
            <w:proofErr w:type="spellStart"/>
            <w:r w:rsidRPr="002D57DD">
              <w:rPr>
                <w:rFonts w:ascii="Times New Roman" w:hAnsi="Times New Roman" w:cs="Times New Roman"/>
              </w:rPr>
              <w:t>Cluj</w:t>
            </w:r>
            <w:proofErr w:type="spellEnd"/>
            <w:r w:rsidRPr="002D5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7DD">
              <w:rPr>
                <w:rFonts w:ascii="Times New Roman" w:hAnsi="Times New Roman" w:cs="Times New Roman"/>
              </w:rPr>
              <w:t>Napoca</w:t>
            </w:r>
            <w:proofErr w:type="spellEnd"/>
          </w:p>
        </w:tc>
      </w:tr>
      <w:tr w:rsidR="002C5900" w:rsidRPr="00EC3883" w:rsidTr="00E317FD">
        <w:trPr>
          <w:trHeight w:val="292"/>
        </w:trPr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2C5900" w:rsidRPr="00EC3883" w:rsidTr="009C737C">
        <w:tc>
          <w:tcPr>
            <w:tcW w:w="2123" w:type="dxa"/>
            <w:vMerge w:val="restart"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55A13" w:rsidRPr="00F55A13" w:rsidRDefault="00F55A13" w:rsidP="00F55A13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Preşedinte</w:t>
            </w:r>
            <w:r w:rsidRPr="00F55A13">
              <w:rPr>
                <w:rFonts w:ascii="Times New Roman" w:hAnsi="Times New Roman" w:cs="Times New Roman"/>
                <w:b/>
                <w:lang w:val="it-IT"/>
              </w:rPr>
              <w:t>:</w:t>
            </w:r>
            <w:r w:rsidRPr="00F55A13">
              <w:rPr>
                <w:rFonts w:ascii="Times New Roman" w:hAnsi="Times New Roman" w:cs="Times New Roman"/>
                <w:lang w:val="it-IT"/>
              </w:rPr>
              <w:t xml:space="preserve"> Prof. Dr. Pocol Cristina – USAMV Cluj Napoca</w:t>
            </w:r>
          </w:p>
          <w:p w:rsidR="00F55A13" w:rsidRPr="00F55A13" w:rsidRDefault="00F55A13" w:rsidP="00F55A13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Membrii</w:t>
            </w:r>
            <w:r w:rsidRPr="00F55A13">
              <w:rPr>
                <w:rFonts w:ascii="Times New Roman" w:hAnsi="Times New Roman" w:cs="Times New Roman"/>
                <w:b/>
                <w:lang w:val="it-IT"/>
              </w:rPr>
              <w:t>: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Prof. Dr. Popescu Silvana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Prof. Dr. Pintea Adela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Conf. Dr. Gudea Alexandru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Şef lucr. Dr. Borda Cristin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  <w:p w:rsidR="00F55A13" w:rsidRPr="00F55A13" w:rsidRDefault="00F55A13" w:rsidP="00F55A13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Supleanţi</w:t>
            </w:r>
            <w:r w:rsidRPr="00F55A13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Şef lucr. Dr. Blaga Petrean Anamaria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Şef lucr. Dr. Szakacs Andrei – USAMV Cluj Napoca</w:t>
            </w:r>
          </w:p>
          <w:p w:rsidR="00F55A13" w:rsidRPr="00F55A13" w:rsidRDefault="00F55A13" w:rsidP="00F55A1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F55A13">
              <w:rPr>
                <w:rFonts w:ascii="Times New Roman" w:hAnsi="Times New Roman" w:cs="Times New Roman"/>
                <w:lang w:val="it-IT"/>
              </w:rPr>
              <w:t>Şef lucr. Dr. Martonoş Cristian – USAMV Cluj Napoca</w:t>
            </w:r>
          </w:p>
          <w:p w:rsidR="002C5900" w:rsidRPr="00F55A13" w:rsidRDefault="002C5900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5900" w:rsidRPr="00EC3883" w:rsidTr="009C737C">
        <w:tc>
          <w:tcPr>
            <w:tcW w:w="2123" w:type="dxa"/>
            <w:vMerge/>
          </w:tcPr>
          <w:p w:rsidR="002C5900" w:rsidRPr="00EC3883" w:rsidRDefault="002C5900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C5900" w:rsidRPr="00EC3883" w:rsidRDefault="002C5900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C5900" w:rsidRPr="00E317FD" w:rsidRDefault="002C5900" w:rsidP="00E317FD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CB5FFC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9.02.2021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RPr="00CB5F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Default="002D57DD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15</w:t>
            </w:r>
            <w:r w:rsidR="00CB5FFC">
              <w:rPr>
                <w:rFonts w:ascii="Times New Roman" w:hAnsi="Times New Roman" w:cs="Times New Roman"/>
                <w:lang w:val="ro-RO"/>
              </w:rPr>
              <w:t>:00 Proba 1. Prelegere publică- prezentarea planului de dezvoltare al carierei</w:t>
            </w:r>
          </w:p>
          <w:p w:rsidR="00CB5FFC" w:rsidRDefault="002D57DD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16</w:t>
            </w:r>
            <w:r w:rsidR="00CB5FFC">
              <w:rPr>
                <w:rFonts w:ascii="Times New Roman" w:hAnsi="Times New Roman" w:cs="Times New Roman"/>
                <w:lang w:val="ro-RO"/>
              </w:rPr>
              <w:t>:00 Proba 2. Susținere curs/Prelegere</w:t>
            </w:r>
          </w:p>
          <w:p w:rsidR="00CB5FFC" w:rsidRPr="00E317FD" w:rsidRDefault="002D57DD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17</w:t>
            </w:r>
            <w:r w:rsidR="00CB5FFC">
              <w:rPr>
                <w:rFonts w:ascii="Times New Roman" w:hAnsi="Times New Roman" w:cs="Times New Roman"/>
                <w:lang w:val="ro-RO"/>
              </w:rPr>
              <w:t xml:space="preserve">:00 Proba 3. </w:t>
            </w:r>
            <w:r w:rsidR="004268ED">
              <w:rPr>
                <w:rFonts w:ascii="Times New Roman" w:hAnsi="Times New Roman" w:cs="Times New Roman"/>
                <w:lang w:val="ro-RO"/>
              </w:rPr>
              <w:t>Probă practică</w:t>
            </w:r>
          </w:p>
        </w:tc>
      </w:tr>
      <w:tr w:rsidR="00874116" w:rsidRPr="00CB5F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495C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Prof.dr.</w:t>
      </w:r>
      <w:r>
        <w:rPr>
          <w:rFonts w:ascii="Times New Roman" w:hAnsi="Times New Roman" w:cs="Times New Roman"/>
          <w:lang w:val="ro-RO"/>
        </w:rPr>
        <w:tab/>
      </w:r>
      <w:r w:rsidR="00495C1A">
        <w:rPr>
          <w:rFonts w:ascii="Times New Roman" w:hAnsi="Times New Roman" w:cs="Times New Roman"/>
          <w:lang w:val="ro-RO"/>
        </w:rPr>
        <w:t>Nicodim Fiț                                                           Conf.dr. Adrian Macri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95C1A">
        <w:rPr>
          <w:rFonts w:ascii="Times New Roman" w:hAnsi="Times New Roman" w:cs="Times New Roman"/>
          <w:lang w:val="ro-RO"/>
        </w:rPr>
        <w:t xml:space="preserve"> 27.11.2020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ECB25CE"/>
    <w:multiLevelType w:val="hybridMultilevel"/>
    <w:tmpl w:val="C682ECFA"/>
    <w:lvl w:ilvl="0" w:tplc="B50AC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2B21A2"/>
    <w:multiLevelType w:val="hybridMultilevel"/>
    <w:tmpl w:val="C682ECFA"/>
    <w:lvl w:ilvl="0" w:tplc="B50AC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42AC"/>
    <w:rsid w:val="001A32D9"/>
    <w:rsid w:val="001B06C7"/>
    <w:rsid w:val="00217689"/>
    <w:rsid w:val="002C3277"/>
    <w:rsid w:val="002C5900"/>
    <w:rsid w:val="002C7344"/>
    <w:rsid w:val="002D57DD"/>
    <w:rsid w:val="0038551E"/>
    <w:rsid w:val="003A6597"/>
    <w:rsid w:val="003C0FB7"/>
    <w:rsid w:val="003D0525"/>
    <w:rsid w:val="003D7E0D"/>
    <w:rsid w:val="003F791C"/>
    <w:rsid w:val="004268ED"/>
    <w:rsid w:val="00430FAE"/>
    <w:rsid w:val="00445CC1"/>
    <w:rsid w:val="00481198"/>
    <w:rsid w:val="00495C1A"/>
    <w:rsid w:val="004D5905"/>
    <w:rsid w:val="005764C9"/>
    <w:rsid w:val="005D6184"/>
    <w:rsid w:val="00651282"/>
    <w:rsid w:val="00695BEA"/>
    <w:rsid w:val="007116B2"/>
    <w:rsid w:val="007528F2"/>
    <w:rsid w:val="00755907"/>
    <w:rsid w:val="00761B88"/>
    <w:rsid w:val="007C7377"/>
    <w:rsid w:val="007F5C44"/>
    <w:rsid w:val="007F6E45"/>
    <w:rsid w:val="008056AD"/>
    <w:rsid w:val="008633CC"/>
    <w:rsid w:val="00874116"/>
    <w:rsid w:val="008B65CC"/>
    <w:rsid w:val="0095447B"/>
    <w:rsid w:val="00983AC9"/>
    <w:rsid w:val="009C4C53"/>
    <w:rsid w:val="009C737C"/>
    <w:rsid w:val="009D705C"/>
    <w:rsid w:val="009E7FB8"/>
    <w:rsid w:val="00A34598"/>
    <w:rsid w:val="00A8512C"/>
    <w:rsid w:val="00AD32A3"/>
    <w:rsid w:val="00B503C6"/>
    <w:rsid w:val="00B932FC"/>
    <w:rsid w:val="00BF24AE"/>
    <w:rsid w:val="00CB10C3"/>
    <w:rsid w:val="00CB5FFC"/>
    <w:rsid w:val="00DA0651"/>
    <w:rsid w:val="00DA4C79"/>
    <w:rsid w:val="00E317FD"/>
    <w:rsid w:val="00E54C3B"/>
    <w:rsid w:val="00E7050A"/>
    <w:rsid w:val="00E8015B"/>
    <w:rsid w:val="00E91454"/>
    <w:rsid w:val="00EB39E3"/>
    <w:rsid w:val="00EC3883"/>
    <w:rsid w:val="00F10E71"/>
    <w:rsid w:val="00F34AAB"/>
    <w:rsid w:val="00F51E74"/>
    <w:rsid w:val="00F55A13"/>
    <w:rsid w:val="00F63BAF"/>
    <w:rsid w:val="00F65846"/>
    <w:rsid w:val="00F67C36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D5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57D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D5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57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2020-12-02T16:27:00Z</dcterms:created>
  <dcterms:modified xsi:type="dcterms:W3CDTF">2020-12-02T16:27:00Z</dcterms:modified>
</cp:coreProperties>
</file>