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F4BB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3BDD9B61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3F9EA2DE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43DAF531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41FD2AC6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285EBCD5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557EF51E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028E7384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2DF24CD8" w14:textId="77777777" w:rsidR="00893F64" w:rsidRDefault="00FC39FC">
      <w:pPr>
        <w:spacing w:line="276" w:lineRule="auto"/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1E9FE" wp14:editId="4A9A9DDF">
                <wp:simplePos x="0" y="0"/>
                <wp:positionH relativeFrom="column">
                  <wp:posOffset>0</wp:posOffset>
                </wp:positionH>
                <wp:positionV relativeFrom="paragraph">
                  <wp:posOffset>89538</wp:posOffset>
                </wp:positionV>
                <wp:extent cx="4572000" cy="0"/>
                <wp:effectExtent l="0" t="0" r="0" b="0"/>
                <wp:wrapNone/>
                <wp:docPr id="4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A5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2" o:spid="_x0000_s1026" type="#_x0000_t32" style="position:absolute;margin-left:0;margin-top:7.05pt;width:5in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" strokeweight=".35281mm"/>
            </w:pict>
          </mc:Fallback>
        </mc:AlternateContent>
      </w:r>
    </w:p>
    <w:p w14:paraId="437AD5A9" w14:textId="77777777" w:rsidR="00893F64" w:rsidRDefault="00FC39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TEZA DE DOCTORAT</w:t>
      </w:r>
    </w:p>
    <w:p w14:paraId="5A63810B" w14:textId="77777777" w:rsidR="00893F64" w:rsidRDefault="00893F64">
      <w:pPr>
        <w:spacing w:line="276" w:lineRule="auto"/>
        <w:rPr>
          <w:rFonts w:ascii="Arial" w:hAnsi="Arial" w:cs="Arial"/>
        </w:rPr>
      </w:pPr>
    </w:p>
    <w:p w14:paraId="365A7C3B" w14:textId="77777777" w:rsidR="00893F64" w:rsidRDefault="00FC39FC">
      <w:proofErr w:type="spellStart"/>
      <w:r>
        <w:rPr>
          <w:b/>
          <w:sz w:val="48"/>
          <w:szCs w:val="48"/>
        </w:rPr>
        <w:t>Evaluarea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unor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parametri</w:t>
      </w:r>
      <w:proofErr w:type="spellEnd"/>
      <w:r>
        <w:rPr>
          <w:b/>
          <w:sz w:val="48"/>
          <w:szCs w:val="48"/>
        </w:rPr>
        <w:t xml:space="preserve"> ai </w:t>
      </w:r>
      <w:proofErr w:type="spellStart"/>
      <w:r>
        <w:rPr>
          <w:b/>
          <w:sz w:val="48"/>
          <w:szCs w:val="48"/>
        </w:rPr>
        <w:t>ventilației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mecanice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în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pneumoperitoneul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indus</w:t>
      </w:r>
      <w:proofErr w:type="spellEnd"/>
      <w:r>
        <w:rPr>
          <w:b/>
          <w:sz w:val="48"/>
          <w:szCs w:val="48"/>
        </w:rPr>
        <w:t xml:space="preserve"> la </w:t>
      </w:r>
      <w:proofErr w:type="spellStart"/>
      <w:r>
        <w:rPr>
          <w:b/>
          <w:sz w:val="48"/>
          <w:szCs w:val="48"/>
        </w:rPr>
        <w:t>iepure</w:t>
      </w:r>
      <w:proofErr w:type="spellEnd"/>
    </w:p>
    <w:p w14:paraId="485CB93A" w14:textId="77777777" w:rsidR="00893F64" w:rsidRDefault="00893F64">
      <w:pPr>
        <w:spacing w:line="276" w:lineRule="auto"/>
      </w:pPr>
    </w:p>
    <w:p w14:paraId="283ABF16" w14:textId="77777777" w:rsidR="00893F64" w:rsidRDefault="00FC39FC">
      <w:pPr>
        <w:spacing w:line="276" w:lineRule="auto"/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63BB" wp14:editId="38A9D01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572000" cy="0"/>
                <wp:effectExtent l="0" t="0" r="0" b="0"/>
                <wp:wrapNone/>
                <wp:docPr id="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0EE2E" id="Straight Connector 11" o:spid="_x0000_s1026" type="#_x0000_t32" style="position:absolute;margin-left:0;margin-top:3.6pt;width:5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" strokeweight=".35281mm"/>
            </w:pict>
          </mc:Fallback>
        </mc:AlternateContent>
      </w:r>
    </w:p>
    <w:p w14:paraId="70C180BC" w14:textId="77777777" w:rsidR="00893F64" w:rsidRDefault="00FC39FC">
      <w:pPr>
        <w:spacing w:line="276" w:lineRule="auto"/>
      </w:pPr>
      <w:r>
        <w:rPr>
          <w:rFonts w:ascii="Arial" w:hAnsi="Arial" w:cs="Arial"/>
          <w:sz w:val="28"/>
          <w:szCs w:val="28"/>
        </w:rPr>
        <w:t xml:space="preserve">Doctorand </w:t>
      </w:r>
      <w:r>
        <w:rPr>
          <w:rFonts w:ascii="Arial" w:hAnsi="Arial" w:cs="Arial"/>
          <w:b/>
          <w:sz w:val="28"/>
          <w:szCs w:val="28"/>
        </w:rPr>
        <w:t>Iulia Melega</w:t>
      </w:r>
    </w:p>
    <w:p w14:paraId="4A74B305" w14:textId="77777777" w:rsidR="00893F64" w:rsidRDefault="00FC39FC">
      <w:pPr>
        <w:spacing w:line="276" w:lineRule="auto"/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1671C" wp14:editId="7BFD8C10">
                <wp:simplePos x="0" y="0"/>
                <wp:positionH relativeFrom="column">
                  <wp:posOffset>0</wp:posOffset>
                </wp:positionH>
                <wp:positionV relativeFrom="paragraph">
                  <wp:posOffset>32388</wp:posOffset>
                </wp:positionV>
                <wp:extent cx="4572000" cy="0"/>
                <wp:effectExtent l="0" t="0" r="0" b="0"/>
                <wp:wrapNone/>
                <wp:docPr id="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9BA9F" id="Straight Connector 10" o:spid="_x0000_s1026" type="#_x0000_t32" style="position:absolute;margin-left:0;margin-top:2.55pt;width:5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" strokeweight=".35281mm"/>
            </w:pict>
          </mc:Fallback>
        </mc:AlternateContent>
      </w:r>
    </w:p>
    <w:p w14:paraId="7A049111" w14:textId="77777777" w:rsidR="00893F64" w:rsidRDefault="00FC39FC">
      <w:pPr>
        <w:spacing w:line="276" w:lineRule="auto"/>
      </w:pPr>
      <w:proofErr w:type="spellStart"/>
      <w:r>
        <w:rPr>
          <w:rFonts w:ascii="Arial" w:hAnsi="Arial" w:cs="Arial"/>
          <w:sz w:val="28"/>
          <w:szCs w:val="28"/>
        </w:rPr>
        <w:t>Conducător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doctorat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Prof.univ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Dr.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Liviu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Ioan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Oana</w:t>
      </w:r>
      <w:proofErr w:type="spellEnd"/>
    </w:p>
    <w:p w14:paraId="1C3E399B" w14:textId="77777777" w:rsidR="00893F64" w:rsidRDefault="00FC39FC">
      <w:pPr>
        <w:spacing w:line="276" w:lineRule="auto"/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3B6C" wp14:editId="363B7095">
                <wp:simplePos x="0" y="0"/>
                <wp:positionH relativeFrom="column">
                  <wp:posOffset>0</wp:posOffset>
                </wp:positionH>
                <wp:positionV relativeFrom="paragraph">
                  <wp:posOffset>66037</wp:posOffset>
                </wp:positionV>
                <wp:extent cx="4572000" cy="0"/>
                <wp:effectExtent l="0" t="0" r="0" b="0"/>
                <wp:wrapNone/>
                <wp:docPr id="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B5EF0" id="Straight Connector 9" o:spid="_x0000_s1026" type="#_x0000_t32" style="position:absolute;margin-left:0;margin-top:5.2pt;width:5in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" strokeweight=".35281mm"/>
            </w:pict>
          </mc:Fallback>
        </mc:AlternateContent>
      </w:r>
    </w:p>
    <w:p w14:paraId="1A34AFAD" w14:textId="77777777" w:rsidR="00893F64" w:rsidRDefault="00893F64">
      <w:pPr>
        <w:spacing w:line="276" w:lineRule="auto"/>
      </w:pPr>
    </w:p>
    <w:p w14:paraId="72443472" w14:textId="77777777" w:rsidR="00893F64" w:rsidRDefault="00893F64">
      <w:pPr>
        <w:spacing w:line="276" w:lineRule="auto"/>
        <w:jc w:val="right"/>
      </w:pPr>
    </w:p>
    <w:p w14:paraId="3D9CE6E3" w14:textId="77777777" w:rsidR="00893F64" w:rsidRDefault="00893F64">
      <w:pPr>
        <w:spacing w:line="276" w:lineRule="auto"/>
        <w:jc w:val="right"/>
      </w:pPr>
    </w:p>
    <w:p w14:paraId="4752547A" w14:textId="77777777" w:rsidR="00893F64" w:rsidRDefault="00893F64">
      <w:pPr>
        <w:spacing w:line="276" w:lineRule="auto"/>
        <w:jc w:val="right"/>
      </w:pPr>
    </w:p>
    <w:p w14:paraId="3C7FA722" w14:textId="77777777" w:rsidR="00893F64" w:rsidRDefault="00893F64">
      <w:pPr>
        <w:spacing w:line="276" w:lineRule="auto"/>
        <w:jc w:val="right"/>
      </w:pPr>
    </w:p>
    <w:p w14:paraId="083BA2E4" w14:textId="77777777" w:rsidR="00893F64" w:rsidRDefault="00FC39FC">
      <w:pPr>
        <w:pStyle w:val="Heading1"/>
        <w:sectPr w:rsidR="00893F64">
          <w:headerReference w:type="even" r:id="rId7"/>
          <w:headerReference w:type="default" r:id="rId8"/>
          <w:footerReference w:type="even" r:id="rId9"/>
          <w:footerReference w:type="default" r:id="rId10"/>
          <w:pgSz w:w="9356" w:h="13325"/>
          <w:pgMar w:top="562" w:right="850" w:bottom="850" w:left="1080" w:header="850" w:footer="720" w:gutter="0"/>
          <w:cols w:space="720"/>
        </w:sectPr>
      </w:pPr>
      <w:r>
        <w:t xml:space="preserve">                                                                </w:t>
      </w:r>
      <w:bookmarkStart w:id="0" w:name="_Toc68725028"/>
      <w:bookmarkStart w:id="1" w:name="_Toc68727158"/>
      <w:bookmarkStart w:id="2" w:name="_Toc68814534"/>
      <w:bookmarkStart w:id="3" w:name="_Toc68814973"/>
      <w:r>
        <w:rPr>
          <w:noProof/>
        </w:rPr>
        <w:drawing>
          <wp:inline distT="0" distB="0" distL="0" distR="0" wp14:anchorId="215ACF82" wp14:editId="33D77DBA">
            <wp:extent cx="914400" cy="914400"/>
            <wp:effectExtent l="0" t="0" r="0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CFF17B1" wp14:editId="113CDA50">
            <wp:extent cx="869951" cy="914400"/>
            <wp:effectExtent l="0" t="0" r="6349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1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72E4A8A4" w14:textId="77777777" w:rsidR="00893F64" w:rsidRDefault="00893F64">
      <w:pPr>
        <w:pStyle w:val="Heading1"/>
      </w:pPr>
    </w:p>
    <w:p w14:paraId="49269509" w14:textId="77777777" w:rsidR="00893F64" w:rsidRDefault="00893F64">
      <w:pPr>
        <w:pStyle w:val="Heading1"/>
        <w:pageBreakBefore/>
      </w:pPr>
    </w:p>
    <w:p w14:paraId="6830650A" w14:textId="77777777" w:rsidR="00893F64" w:rsidRDefault="00FC39FC">
      <w:pPr>
        <w:pStyle w:val="Heading1"/>
      </w:pPr>
      <w:r>
        <w:t>INTRODUCERE</w:t>
      </w:r>
    </w:p>
    <w:p w14:paraId="23A12A9E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sz w:val="20"/>
          <w:szCs w:val="20"/>
        </w:rPr>
        <w:t>Obținerea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rezultate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terapeutice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bune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oferirea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avantaje</w:t>
      </w:r>
      <w:proofErr w:type="spellEnd"/>
      <w:r>
        <w:rPr>
          <w:rFonts w:ascii="Cambria" w:hAnsi="Cambria"/>
          <w:sz w:val="20"/>
          <w:szCs w:val="20"/>
        </w:rPr>
        <w:t xml:space="preserve"> precum </w:t>
      </w:r>
      <w:proofErr w:type="spellStart"/>
      <w:r>
        <w:rPr>
          <w:rFonts w:ascii="Cambria" w:hAnsi="Cambria"/>
          <w:sz w:val="20"/>
          <w:szCs w:val="20"/>
        </w:rPr>
        <w:t>recuperarea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postoperatorie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rapidă</w:t>
      </w:r>
      <w:proofErr w:type="spellEnd"/>
      <w:r>
        <w:rPr>
          <w:rFonts w:ascii="Cambria" w:hAnsi="Cambria"/>
          <w:sz w:val="20"/>
          <w:szCs w:val="20"/>
        </w:rPr>
        <w:t xml:space="preserve">, un grad </w:t>
      </w:r>
      <w:proofErr w:type="spellStart"/>
      <w:r>
        <w:rPr>
          <w:rFonts w:ascii="Cambria" w:hAnsi="Cambria"/>
          <w:sz w:val="20"/>
          <w:szCs w:val="20"/>
        </w:rPr>
        <w:t>redus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durere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dar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rezultate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estetice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îmbunătățite</w:t>
      </w:r>
      <w:proofErr w:type="spellEnd"/>
      <w:r>
        <w:rPr>
          <w:rFonts w:ascii="Cambria" w:hAnsi="Cambria"/>
          <w:sz w:val="20"/>
          <w:szCs w:val="20"/>
        </w:rPr>
        <w:t xml:space="preserve"> au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făcut</w:t>
      </w:r>
      <w:proofErr w:type="spellEnd"/>
      <w:r>
        <w:rPr>
          <w:rFonts w:ascii="Cambria" w:hAnsi="Cambria"/>
          <w:sz w:val="20"/>
          <w:szCs w:val="20"/>
        </w:rPr>
        <w:t xml:space="preserve"> ca </w:t>
      </w:r>
      <w:proofErr w:type="spellStart"/>
      <w:r>
        <w:rPr>
          <w:rFonts w:ascii="Cambria" w:hAnsi="Cambria"/>
          <w:sz w:val="20"/>
          <w:szCs w:val="20"/>
        </w:rPr>
        <w:t>indicațiile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chirurgiei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să</w:t>
      </w:r>
      <w:proofErr w:type="spellEnd"/>
      <w:r>
        <w:rPr>
          <w:rFonts w:ascii="Cambria" w:hAnsi="Cambria"/>
          <w:sz w:val="20"/>
          <w:szCs w:val="20"/>
        </w:rPr>
        <w:t xml:space="preserve"> fie </w:t>
      </w:r>
      <w:proofErr w:type="spellStart"/>
      <w:r>
        <w:rPr>
          <w:rFonts w:ascii="Cambria" w:hAnsi="Cambria"/>
          <w:sz w:val="20"/>
          <w:szCs w:val="20"/>
        </w:rPr>
        <w:t>extinse</w:t>
      </w:r>
      <w:proofErr w:type="spellEnd"/>
      <w:r>
        <w:rPr>
          <w:rFonts w:ascii="Cambria" w:hAnsi="Cambria"/>
          <w:sz w:val="20"/>
          <w:szCs w:val="20"/>
        </w:rPr>
        <w:t xml:space="preserve"> la o </w:t>
      </w:r>
      <w:proofErr w:type="spellStart"/>
      <w:r>
        <w:rPr>
          <w:rFonts w:ascii="Cambria" w:hAnsi="Cambria"/>
          <w:sz w:val="20"/>
          <w:szCs w:val="20"/>
        </w:rPr>
        <w:t>gamă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largă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afecțiuni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specialități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diferite</w:t>
      </w:r>
      <w:proofErr w:type="spellEnd"/>
      <w:r>
        <w:rPr>
          <w:rFonts w:ascii="Cambria" w:hAnsi="Cambria"/>
          <w:sz w:val="20"/>
          <w:szCs w:val="20"/>
        </w:rPr>
        <w:t xml:space="preserve">. Cu </w:t>
      </w:r>
      <w:proofErr w:type="spellStart"/>
      <w:r>
        <w:rPr>
          <w:rFonts w:ascii="Cambria" w:hAnsi="Cambria"/>
          <w:sz w:val="20"/>
          <w:szCs w:val="20"/>
        </w:rPr>
        <w:t>toate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acestea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caracteristicile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chirurgiei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laparoscopice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impus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adaptarea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managementului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anestezic</w:t>
      </w:r>
      <w:proofErr w:type="spellEnd"/>
      <w:r>
        <w:rPr>
          <w:rFonts w:ascii="Cambria" w:hAnsi="Cambria"/>
          <w:sz w:val="20"/>
          <w:szCs w:val="20"/>
        </w:rPr>
        <w:t xml:space="preserve"> al </w:t>
      </w:r>
      <w:proofErr w:type="spellStart"/>
      <w:r>
        <w:rPr>
          <w:rFonts w:ascii="Cambria" w:hAnsi="Cambria"/>
          <w:sz w:val="20"/>
          <w:szCs w:val="20"/>
        </w:rPr>
        <w:t>pacientului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pent</w:t>
      </w:r>
      <w:r>
        <w:rPr>
          <w:rFonts w:ascii="Cambria" w:hAnsi="Cambria"/>
          <w:sz w:val="20"/>
          <w:szCs w:val="20"/>
        </w:rPr>
        <w:t>ru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putea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obține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bun </w:t>
      </w:r>
      <w:proofErr w:type="spellStart"/>
      <w:r>
        <w:rPr>
          <w:rFonts w:ascii="Cambria" w:hAnsi="Cambria"/>
          <w:sz w:val="20"/>
          <w:szCs w:val="20"/>
        </w:rPr>
        <w:t>rezultat</w:t>
      </w:r>
      <w:proofErr w:type="spellEnd"/>
      <w:r>
        <w:rPr>
          <w:rFonts w:ascii="Cambria" w:hAnsi="Cambria"/>
          <w:sz w:val="20"/>
          <w:szCs w:val="20"/>
        </w:rPr>
        <w:t xml:space="preserve">, pe de o </w:t>
      </w:r>
      <w:proofErr w:type="spellStart"/>
      <w:r>
        <w:rPr>
          <w:rFonts w:ascii="Cambria" w:hAnsi="Cambria"/>
          <w:sz w:val="20"/>
          <w:szCs w:val="20"/>
        </w:rPr>
        <w:t>parte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anticipeze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riscurile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posibile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sau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prevină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complicațiile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inerente</w:t>
      </w:r>
      <w:proofErr w:type="spellEnd"/>
      <w:r>
        <w:rPr>
          <w:rFonts w:ascii="Cambria" w:hAnsi="Cambria"/>
          <w:sz w:val="20"/>
          <w:szCs w:val="20"/>
        </w:rPr>
        <w:t>, pe de al</w:t>
      </w:r>
      <w:proofErr w:type="spellStart"/>
      <w:r>
        <w:rPr>
          <w:rFonts w:ascii="Cambria" w:hAnsi="Cambria"/>
          <w:sz w:val="20"/>
          <w:szCs w:val="20"/>
          <w:lang w:val="en-US"/>
        </w:rPr>
        <w:t>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parte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78ECBE25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Insuflarea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gazului</w:t>
      </w:r>
      <w:proofErr w:type="spellEnd"/>
      <w:r>
        <w:rPr>
          <w:rFonts w:ascii="Cambria" w:hAnsi="Cambria"/>
          <w:sz w:val="20"/>
          <w:szCs w:val="20"/>
        </w:rPr>
        <w:t xml:space="preserve"> intraperitoneal </w:t>
      </w:r>
      <w:proofErr w:type="spellStart"/>
      <w:r>
        <w:rPr>
          <w:rFonts w:ascii="Cambria" w:hAnsi="Cambria"/>
          <w:sz w:val="20"/>
          <w:szCs w:val="20"/>
        </w:rPr>
        <w:t>reprezintă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etapă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crucială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tehnicii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având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scopul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obți</w:t>
      </w:r>
      <w:r>
        <w:rPr>
          <w:rFonts w:ascii="Cambria" w:hAnsi="Cambria"/>
          <w:sz w:val="20"/>
          <w:szCs w:val="20"/>
        </w:rPr>
        <w:t>nerii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camerei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lucru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spațiului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necesar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manevrării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instrumentarului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  <w:lang w:val="fr-FR"/>
        </w:rPr>
        <w:t>În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acest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sens se </w:t>
      </w:r>
      <w:proofErr w:type="spellStart"/>
      <w:r>
        <w:rPr>
          <w:rFonts w:ascii="Cambria" w:hAnsi="Cambria"/>
          <w:sz w:val="20"/>
          <w:szCs w:val="20"/>
          <w:lang w:val="fr-FR"/>
        </w:rPr>
        <w:t>utilizează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CO</w:t>
      </w:r>
      <w:r>
        <w:rPr>
          <w:rFonts w:ascii="Cambria" w:hAnsi="Cambria"/>
          <w:sz w:val="20"/>
          <w:szCs w:val="20"/>
          <w:vertAlign w:val="subscript"/>
          <w:lang w:val="fr-FR"/>
        </w:rPr>
        <w:t>2</w:t>
      </w:r>
      <w:r>
        <w:rPr>
          <w:rFonts w:ascii="Cambria" w:hAnsi="Cambria"/>
          <w:sz w:val="20"/>
          <w:szCs w:val="20"/>
          <w:lang w:val="fr-FR"/>
        </w:rPr>
        <w:t xml:space="preserve">, gaz care </w:t>
      </w:r>
      <w:proofErr w:type="spellStart"/>
      <w:r>
        <w:rPr>
          <w:rFonts w:ascii="Cambria" w:hAnsi="Cambria"/>
          <w:sz w:val="20"/>
          <w:szCs w:val="20"/>
          <w:lang w:val="fr-FR"/>
        </w:rPr>
        <w:t>își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exercită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efectele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fiziologice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prin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două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mecanisme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diferite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. </w:t>
      </w:r>
      <w:proofErr w:type="spellStart"/>
      <w:r>
        <w:rPr>
          <w:rFonts w:ascii="Cambria" w:hAnsi="Cambria"/>
          <w:sz w:val="20"/>
          <w:szCs w:val="20"/>
          <w:lang w:val="fr-FR"/>
        </w:rPr>
        <w:t>În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primul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rând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are un </w:t>
      </w:r>
      <w:proofErr w:type="spellStart"/>
      <w:r>
        <w:rPr>
          <w:rFonts w:ascii="Cambria" w:hAnsi="Cambria"/>
          <w:sz w:val="20"/>
          <w:szCs w:val="20"/>
          <w:lang w:val="fr-FR"/>
        </w:rPr>
        <w:t>efect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mecanic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prin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creșterea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presiunii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fr-FR"/>
        </w:rPr>
        <w:t xml:space="preserve">intraabdominale, </w:t>
      </w:r>
      <w:proofErr w:type="spellStart"/>
      <w:r>
        <w:rPr>
          <w:rFonts w:ascii="Cambria" w:hAnsi="Cambria"/>
          <w:sz w:val="20"/>
          <w:szCs w:val="20"/>
          <w:lang w:val="fr-FR"/>
        </w:rPr>
        <w:t>iar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în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al </w:t>
      </w:r>
      <w:proofErr w:type="spellStart"/>
      <w:r>
        <w:rPr>
          <w:rFonts w:ascii="Cambria" w:hAnsi="Cambria"/>
          <w:sz w:val="20"/>
          <w:szCs w:val="20"/>
          <w:lang w:val="fr-FR"/>
        </w:rPr>
        <w:t>doilea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produce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efecte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metabolice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cauzate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hAnsi="Cambria"/>
          <w:sz w:val="20"/>
          <w:szCs w:val="20"/>
          <w:lang w:val="fr-FR"/>
        </w:rPr>
        <w:t>transferul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gazului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în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compartimentul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sangvin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. </w:t>
      </w:r>
      <w:proofErr w:type="spellStart"/>
      <w:r>
        <w:rPr>
          <w:rFonts w:ascii="Cambria" w:hAnsi="Cambria"/>
          <w:sz w:val="20"/>
          <w:szCs w:val="20"/>
          <w:lang w:val="fr-FR"/>
        </w:rPr>
        <w:t>Semnificația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clinică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a </w:t>
      </w:r>
      <w:proofErr w:type="spellStart"/>
      <w:r>
        <w:rPr>
          <w:rFonts w:ascii="Cambria" w:hAnsi="Cambria"/>
          <w:sz w:val="20"/>
          <w:szCs w:val="20"/>
          <w:lang w:val="fr-FR"/>
        </w:rPr>
        <w:t>pneumoperitoneului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astfel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obținut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se </w:t>
      </w:r>
      <w:proofErr w:type="spellStart"/>
      <w:r>
        <w:rPr>
          <w:rFonts w:ascii="Cambria" w:hAnsi="Cambria"/>
          <w:sz w:val="20"/>
          <w:szCs w:val="20"/>
          <w:lang w:val="fr-FR"/>
        </w:rPr>
        <w:t>apreciază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hAnsi="Cambria"/>
          <w:sz w:val="20"/>
          <w:szCs w:val="20"/>
          <w:lang w:val="fr-FR"/>
        </w:rPr>
        <w:t>fiecare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dată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în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raport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cu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presiunea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abdominală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atinsă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și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cu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consec</w:t>
      </w:r>
      <w:r>
        <w:rPr>
          <w:rFonts w:ascii="Cambria" w:hAnsi="Cambria"/>
          <w:sz w:val="20"/>
          <w:szCs w:val="20"/>
          <w:lang w:val="fr-FR"/>
        </w:rPr>
        <w:t>ințele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hipercapniei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rezultate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. </w:t>
      </w:r>
      <w:proofErr w:type="spellStart"/>
      <w:r>
        <w:rPr>
          <w:rFonts w:ascii="Cambria" w:hAnsi="Cambria"/>
          <w:sz w:val="20"/>
          <w:szCs w:val="20"/>
          <w:lang w:val="fr-FR"/>
        </w:rPr>
        <w:t>Creșterea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presiunii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intraperitoneale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determină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un </w:t>
      </w:r>
      <w:proofErr w:type="spellStart"/>
      <w:r>
        <w:rPr>
          <w:rFonts w:ascii="Cambria" w:hAnsi="Cambria"/>
          <w:sz w:val="20"/>
          <w:szCs w:val="20"/>
          <w:lang w:val="fr-FR"/>
        </w:rPr>
        <w:t>lanț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hAnsi="Cambria"/>
          <w:sz w:val="20"/>
          <w:szCs w:val="20"/>
          <w:lang w:val="fr-FR"/>
        </w:rPr>
        <w:t>evenimente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traduse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prin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deplasarea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fr-FR"/>
        </w:rPr>
        <w:t>anterioară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a </w:t>
      </w:r>
      <w:proofErr w:type="spellStart"/>
      <w:r>
        <w:rPr>
          <w:rFonts w:ascii="Cambria" w:hAnsi="Cambria"/>
          <w:sz w:val="20"/>
          <w:szCs w:val="20"/>
          <w:lang w:val="fr-FR"/>
        </w:rPr>
        <w:t>mușchiului</w:t>
      </w:r>
      <w:proofErr w:type="spellEnd"/>
      <w:r>
        <w:rPr>
          <w:rFonts w:ascii="Cambria" w:hAnsi="Cambria"/>
          <w:sz w:val="20"/>
          <w:szCs w:val="20"/>
          <w:lang w:val="fr-FR"/>
        </w:rPr>
        <w:t xml:space="preserve"> </w:t>
      </w:r>
      <w:r>
        <w:rPr>
          <w:rFonts w:ascii="Cambria" w:hAnsi="Cambria"/>
          <w:sz w:val="20"/>
          <w:szCs w:val="20"/>
          <w:lang w:val="ro-RO"/>
        </w:rPr>
        <w:t>diafragm, creșterea presiunii intratoracice și a căilor aeriene, colapsul pulmonar și un raport ventilație/p</w:t>
      </w:r>
      <w:r>
        <w:rPr>
          <w:rFonts w:ascii="Cambria" w:hAnsi="Cambria"/>
          <w:sz w:val="20"/>
          <w:szCs w:val="20"/>
          <w:lang w:val="ro-RO"/>
        </w:rPr>
        <w:t>erfuzie alterat. Concomitent, absorbția CO</w:t>
      </w:r>
      <w:r>
        <w:rPr>
          <w:rFonts w:ascii="Cambria" w:hAnsi="Cambria"/>
          <w:sz w:val="20"/>
          <w:szCs w:val="20"/>
          <w:vertAlign w:val="subscript"/>
          <w:lang w:val="ro-RO"/>
        </w:rPr>
        <w:t xml:space="preserve">2 </w:t>
      </w:r>
      <w:r>
        <w:rPr>
          <w:rFonts w:ascii="Cambria" w:hAnsi="Cambria"/>
          <w:sz w:val="20"/>
          <w:szCs w:val="20"/>
          <w:lang w:val="ro-RO"/>
        </w:rPr>
        <w:t>se materializează prin creșterea exponențială a presiunii parțiale a CO</w:t>
      </w:r>
      <w:r>
        <w:rPr>
          <w:rFonts w:ascii="Cambria" w:hAnsi="Cambria"/>
          <w:sz w:val="20"/>
          <w:szCs w:val="20"/>
          <w:vertAlign w:val="subscript"/>
          <w:lang w:val="ro-RO"/>
        </w:rPr>
        <w:t>2</w:t>
      </w:r>
      <w:r>
        <w:rPr>
          <w:rFonts w:ascii="Cambria" w:hAnsi="Cambria"/>
          <w:sz w:val="20"/>
          <w:szCs w:val="20"/>
          <w:lang w:val="ro-RO"/>
        </w:rPr>
        <w:t xml:space="preserve"> arterial și instalarea acidozei respiratorii de severitate variabilă. Aceste consecințe pot fi gestionate prin implementarea unor tehnici a</w:t>
      </w:r>
      <w:r>
        <w:rPr>
          <w:rFonts w:ascii="Cambria" w:hAnsi="Cambria"/>
          <w:sz w:val="20"/>
          <w:szCs w:val="20"/>
          <w:lang w:val="ro-RO"/>
        </w:rPr>
        <w:t>nestezice adecvate.</w:t>
      </w:r>
    </w:p>
    <w:p w14:paraId="2D478DF9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  <w:lang w:val="ro-RO"/>
        </w:rPr>
        <w:tab/>
        <w:t>Principiile anesteziei în chirurgia laaroscopică urmează liniile generale de bună practică și de asigurare a siguranței pacientului, standardul de bază fiind atribuit anesteziei generale cu protezarea căilor aeriene. Ventilația pulmona</w:t>
      </w:r>
      <w:r>
        <w:rPr>
          <w:rFonts w:ascii="Cambria" w:hAnsi="Cambria"/>
          <w:sz w:val="20"/>
          <w:szCs w:val="20"/>
          <w:lang w:val="ro-RO"/>
        </w:rPr>
        <w:t xml:space="preserve">ră controlată este general recomandată pentru a satisface cerințele respiratorii și menținerea normocapniei. </w:t>
      </w:r>
      <w:r>
        <w:rPr>
          <w:rFonts w:ascii="Cambria" w:eastAsia="Cambria" w:hAnsi="Cambria" w:cs="Cambria"/>
          <w:sz w:val="20"/>
          <w:szCs w:val="20"/>
          <w:lang w:val="ro-RO"/>
        </w:rPr>
        <w:t>În dorința optimizării ventilației și confortului pacientului, precum și reducerii efectelor adverse asociate acestei manopere, în medicina umană s</w:t>
      </w:r>
      <w:r>
        <w:rPr>
          <w:rFonts w:ascii="Cambria" w:eastAsia="Cambria" w:hAnsi="Cambria" w:cs="Cambria"/>
          <w:sz w:val="20"/>
          <w:szCs w:val="20"/>
          <w:lang w:val="ro-RO"/>
        </w:rPr>
        <w:t xml:space="preserve">-a recurs la formularea unor strategii de ventilație protectivă.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Acestea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vizează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elemente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ce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țin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setările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ventilatorului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precum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modul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ventilație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cât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pacient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precum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corporală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durata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chirurgiei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. </w:t>
      </w:r>
    </w:p>
    <w:p w14:paraId="2D1E5F1A" w14:textId="77777777" w:rsidR="00893F64" w:rsidRDefault="00FC39FC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fr-FR"/>
        </w:rPr>
      </w:pP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Extrapolarea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recomandărilor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din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medi</w:t>
      </w:r>
      <w:r>
        <w:rPr>
          <w:rFonts w:ascii="Cambria" w:eastAsia="Cambria" w:hAnsi="Cambria" w:cs="Cambria"/>
          <w:sz w:val="20"/>
          <w:szCs w:val="20"/>
          <w:lang w:val="fr-FR"/>
        </w:rPr>
        <w:t>cina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umană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pacienții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veterinari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nu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oferă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rezultatele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dorite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iar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acest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lucru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se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datorează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diferențelor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anatomo-fiziologice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intre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intraspecifice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Pornind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la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necesitatea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introducerii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unor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recomandări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terapie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insuficienței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ventilatorii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pacien</w:t>
      </w:r>
      <w:r>
        <w:rPr>
          <w:rFonts w:ascii="Cambria" w:eastAsia="Cambria" w:hAnsi="Cambria" w:cs="Cambria"/>
          <w:sz w:val="20"/>
          <w:szCs w:val="20"/>
          <w:lang w:val="fr-FR"/>
        </w:rPr>
        <w:t>tul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animal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durata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laparoscopiei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încercat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să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sintetizăm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lucrarea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față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posibilitățile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ventilație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si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cerințe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monitorizare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acesteia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pacientul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chirurgia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  <w:lang w:val="fr-FR"/>
        </w:rPr>
        <w:t>laparoscopic</w:t>
      </w:r>
      <w:proofErr w:type="spellEnd"/>
      <w:r>
        <w:rPr>
          <w:rFonts w:ascii="Cambria" w:eastAsia="Cambria" w:hAnsi="Cambria" w:cs="Cambria"/>
          <w:sz w:val="20"/>
          <w:szCs w:val="20"/>
          <w:lang w:val="fr-FR"/>
        </w:rPr>
        <w:t>.</w:t>
      </w:r>
    </w:p>
    <w:p w14:paraId="01333387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fr-FR"/>
        </w:rPr>
      </w:pPr>
    </w:p>
    <w:p w14:paraId="244C75AC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fr-FR"/>
        </w:rPr>
      </w:pPr>
    </w:p>
    <w:p w14:paraId="244B00BC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  <w:lang w:val="fr-FR"/>
        </w:rPr>
      </w:pPr>
    </w:p>
    <w:p w14:paraId="6C67E294" w14:textId="77777777" w:rsidR="00893F64" w:rsidRDefault="00FC39FC">
      <w:pPr>
        <w:spacing w:after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STRUCTURA LUCRĂRII</w:t>
      </w:r>
    </w:p>
    <w:p w14:paraId="686C4BC0" w14:textId="77777777" w:rsidR="00893F64" w:rsidRDefault="00FC39F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Teza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doctorat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intitulată</w:t>
      </w:r>
      <w:proofErr w:type="spellEnd"/>
      <w:r>
        <w:rPr>
          <w:rFonts w:ascii="Cambria" w:hAnsi="Cambria"/>
          <w:sz w:val="20"/>
          <w:szCs w:val="20"/>
        </w:rPr>
        <w:t xml:space="preserve"> ”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</w:t>
      </w:r>
      <w:proofErr w:type="spellEnd"/>
      <w:r>
        <w:rPr>
          <w:rFonts w:ascii="Cambria" w:hAnsi="Cambria"/>
          <w:sz w:val="20"/>
          <w:szCs w:val="20"/>
        </w:rPr>
        <w:t xml:space="preserve"> ai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indus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iepure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proofErr w:type="spellStart"/>
      <w:r>
        <w:rPr>
          <w:rFonts w:ascii="Cambria" w:hAnsi="Cambria"/>
          <w:sz w:val="20"/>
          <w:szCs w:val="20"/>
        </w:rPr>
        <w:t>conține</w:t>
      </w:r>
      <w:proofErr w:type="spellEnd"/>
      <w:r>
        <w:rPr>
          <w:rFonts w:ascii="Cambria" w:hAnsi="Cambria"/>
          <w:sz w:val="20"/>
          <w:szCs w:val="20"/>
        </w:rPr>
        <w:t xml:space="preserve"> un </w:t>
      </w:r>
      <w:proofErr w:type="spellStart"/>
      <w:r>
        <w:rPr>
          <w:rFonts w:ascii="Cambria" w:hAnsi="Cambria"/>
          <w:sz w:val="20"/>
          <w:szCs w:val="20"/>
        </w:rPr>
        <w:t>număr</w:t>
      </w:r>
      <w:proofErr w:type="spellEnd"/>
      <w:r>
        <w:rPr>
          <w:rFonts w:ascii="Cambria" w:hAnsi="Cambria"/>
          <w:sz w:val="20"/>
          <w:szCs w:val="20"/>
        </w:rPr>
        <w:t xml:space="preserve"> total de 128 </w:t>
      </w:r>
      <w:proofErr w:type="spellStart"/>
      <w:r>
        <w:rPr>
          <w:rFonts w:ascii="Cambria" w:hAnsi="Cambria"/>
          <w:sz w:val="20"/>
          <w:szCs w:val="20"/>
        </w:rPr>
        <w:t>pagini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este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structurată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două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părți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1DA2F046" w14:textId="77777777" w:rsidR="00893F64" w:rsidRDefault="00FC39F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Prima </w:t>
      </w:r>
      <w:proofErr w:type="spellStart"/>
      <w:r>
        <w:rPr>
          <w:rFonts w:ascii="Cambria" w:hAnsi="Cambria"/>
          <w:sz w:val="20"/>
          <w:szCs w:val="20"/>
        </w:rPr>
        <w:t>parte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prezintă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stadiul</w:t>
      </w:r>
      <w:proofErr w:type="spellEnd"/>
      <w:r>
        <w:rPr>
          <w:rFonts w:ascii="Cambria" w:hAnsi="Cambria"/>
          <w:sz w:val="20"/>
          <w:szCs w:val="20"/>
        </w:rPr>
        <w:t xml:space="preserve"> actual al </w:t>
      </w:r>
      <w:proofErr w:type="spellStart"/>
      <w:r>
        <w:rPr>
          <w:rFonts w:ascii="Cambria" w:hAnsi="Cambria"/>
          <w:sz w:val="20"/>
          <w:szCs w:val="20"/>
        </w:rPr>
        <w:t>cunoașterii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este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împărțită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4 </w:t>
      </w:r>
      <w:proofErr w:type="spellStart"/>
      <w:r>
        <w:rPr>
          <w:rFonts w:ascii="Cambria" w:hAnsi="Cambria"/>
          <w:sz w:val="20"/>
          <w:szCs w:val="20"/>
        </w:rPr>
        <w:t>capitole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se </w:t>
      </w:r>
      <w:proofErr w:type="spellStart"/>
      <w:r>
        <w:rPr>
          <w:rFonts w:ascii="Cambria" w:hAnsi="Cambria"/>
          <w:sz w:val="20"/>
          <w:szCs w:val="20"/>
        </w:rPr>
        <w:t>extinde</w:t>
      </w:r>
      <w:proofErr w:type="spellEnd"/>
      <w:r>
        <w:rPr>
          <w:rFonts w:ascii="Cambria" w:hAnsi="Cambria"/>
          <w:sz w:val="20"/>
          <w:szCs w:val="20"/>
        </w:rPr>
        <w:t xml:space="preserve"> pe un </w:t>
      </w:r>
      <w:proofErr w:type="spellStart"/>
      <w:r>
        <w:rPr>
          <w:rFonts w:ascii="Cambria" w:hAnsi="Cambria"/>
          <w:sz w:val="20"/>
          <w:szCs w:val="20"/>
        </w:rPr>
        <w:t>număr</w:t>
      </w:r>
      <w:proofErr w:type="spellEnd"/>
      <w:r>
        <w:rPr>
          <w:rFonts w:ascii="Cambria" w:hAnsi="Cambria"/>
          <w:sz w:val="20"/>
          <w:szCs w:val="20"/>
        </w:rPr>
        <w:t xml:space="preserve"> de 31</w:t>
      </w:r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pagini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Aceasta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cuprinde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noțiuni</w:t>
      </w:r>
      <w:proofErr w:type="spellEnd"/>
      <w:r>
        <w:rPr>
          <w:rFonts w:ascii="Cambria" w:hAnsi="Cambria"/>
          <w:sz w:val="20"/>
          <w:szCs w:val="20"/>
        </w:rPr>
        <w:t xml:space="preserve"> introductive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chirurgia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elemente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fiziopatologia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indus</w:t>
      </w:r>
      <w:proofErr w:type="spellEnd"/>
      <w:r>
        <w:rPr>
          <w:rFonts w:ascii="Cambria" w:hAnsi="Cambria"/>
          <w:sz w:val="20"/>
          <w:szCs w:val="20"/>
        </w:rPr>
        <w:t xml:space="preserve">, precum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actualități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privind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managementul</w:t>
      </w:r>
      <w:proofErr w:type="spellEnd"/>
      <w:r>
        <w:rPr>
          <w:rFonts w:ascii="Cambria" w:hAnsi="Cambria"/>
          <w:sz w:val="20"/>
          <w:szCs w:val="20"/>
        </w:rPr>
        <w:t xml:space="preserve"> ventilator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posibilități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monitorizare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efici</w:t>
      </w:r>
      <w:r>
        <w:rPr>
          <w:rFonts w:ascii="Cambria" w:hAnsi="Cambria"/>
          <w:sz w:val="20"/>
          <w:szCs w:val="20"/>
        </w:rPr>
        <w:t>enței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această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categorie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pacienți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0EE87A02" w14:textId="77777777" w:rsidR="00893F64" w:rsidRDefault="00FC39FC">
      <w:pPr>
        <w:spacing w:after="24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 </w:t>
      </w:r>
      <w:proofErr w:type="spellStart"/>
      <w:r>
        <w:rPr>
          <w:rFonts w:ascii="Cambria" w:hAnsi="Cambria"/>
          <w:sz w:val="20"/>
          <w:szCs w:val="20"/>
        </w:rPr>
        <w:t>doua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conține</w:t>
      </w:r>
      <w:proofErr w:type="spellEnd"/>
      <w:r>
        <w:rPr>
          <w:rFonts w:ascii="Cambria" w:hAnsi="Cambria"/>
          <w:sz w:val="20"/>
          <w:szCs w:val="20"/>
        </w:rPr>
        <w:t xml:space="preserve"> 79 de </w:t>
      </w:r>
      <w:proofErr w:type="spellStart"/>
      <w:r>
        <w:rPr>
          <w:rFonts w:ascii="Cambria" w:hAnsi="Cambria"/>
          <w:sz w:val="20"/>
          <w:szCs w:val="20"/>
        </w:rPr>
        <w:t>pagini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reprezintă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contribuția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personală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Aceasta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este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structurată</w:t>
      </w:r>
      <w:proofErr w:type="spellEnd"/>
      <w:r>
        <w:rPr>
          <w:rFonts w:ascii="Cambria" w:hAnsi="Cambria"/>
          <w:sz w:val="20"/>
          <w:szCs w:val="20"/>
        </w:rPr>
        <w:t xml:space="preserve"> pe 6 </w:t>
      </w:r>
      <w:proofErr w:type="spellStart"/>
      <w:r>
        <w:rPr>
          <w:rFonts w:ascii="Cambria" w:hAnsi="Cambria"/>
          <w:sz w:val="20"/>
          <w:szCs w:val="20"/>
        </w:rPr>
        <w:t>capitole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fiind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reprezentate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studiile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desfășurate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perioada</w:t>
      </w:r>
      <w:proofErr w:type="spellEnd"/>
      <w:r>
        <w:rPr>
          <w:rFonts w:ascii="Cambria" w:hAnsi="Cambria"/>
          <w:sz w:val="20"/>
          <w:szCs w:val="20"/>
        </w:rPr>
        <w:t xml:space="preserve"> 2019-2021.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introducere</w:t>
      </w:r>
      <w:proofErr w:type="spellEnd"/>
      <w:r>
        <w:rPr>
          <w:rFonts w:ascii="Cambria" w:hAnsi="Cambria"/>
          <w:sz w:val="20"/>
          <w:szCs w:val="20"/>
        </w:rPr>
        <w:t xml:space="preserve"> sunt </w:t>
      </w:r>
      <w:proofErr w:type="spellStart"/>
      <w:r>
        <w:rPr>
          <w:rFonts w:ascii="Cambria" w:hAnsi="Cambria"/>
          <w:sz w:val="20"/>
          <w:szCs w:val="20"/>
        </w:rPr>
        <w:t>ilust</w:t>
      </w:r>
      <w:r>
        <w:rPr>
          <w:rFonts w:ascii="Cambria" w:hAnsi="Cambria"/>
          <w:sz w:val="20"/>
          <w:szCs w:val="20"/>
        </w:rPr>
        <w:t>rate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ipoteza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lucru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obiectivele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cercetării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timp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capitolele</w:t>
      </w:r>
      <w:proofErr w:type="spellEnd"/>
      <w:r>
        <w:rPr>
          <w:rFonts w:ascii="Cambria" w:hAnsi="Cambria"/>
          <w:sz w:val="20"/>
          <w:szCs w:val="20"/>
        </w:rPr>
        <w:t xml:space="preserve"> 5-8 sunt </w:t>
      </w:r>
      <w:proofErr w:type="spellStart"/>
      <w:r>
        <w:rPr>
          <w:rFonts w:ascii="Cambria" w:hAnsi="Cambria"/>
          <w:sz w:val="20"/>
          <w:szCs w:val="20"/>
        </w:rPr>
        <w:t>prezentate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rezultatele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cercetăriilor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efectuate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fiecare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conținând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obiective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materiale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metode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rezultate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discuții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concluzii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Capitolul</w:t>
      </w:r>
      <w:proofErr w:type="spellEnd"/>
      <w:r>
        <w:rPr>
          <w:rFonts w:ascii="Cambria" w:hAnsi="Cambria"/>
          <w:sz w:val="20"/>
          <w:szCs w:val="20"/>
        </w:rPr>
        <w:t xml:space="preserve"> 9 are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componență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concluziile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generale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recomandările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iar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capitolul</w:t>
      </w:r>
      <w:proofErr w:type="spellEnd"/>
      <w:r>
        <w:rPr>
          <w:rFonts w:ascii="Cambria" w:hAnsi="Cambria"/>
          <w:sz w:val="20"/>
          <w:szCs w:val="20"/>
        </w:rPr>
        <w:t xml:space="preserve"> 10 </w:t>
      </w:r>
      <w:proofErr w:type="spellStart"/>
      <w:r>
        <w:rPr>
          <w:rFonts w:ascii="Cambria" w:hAnsi="Cambria"/>
          <w:sz w:val="20"/>
          <w:szCs w:val="20"/>
        </w:rPr>
        <w:t>prezintă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originalitatea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contribuțiile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inovative</w:t>
      </w:r>
      <w:proofErr w:type="spellEnd"/>
      <w:r>
        <w:rPr>
          <w:rFonts w:ascii="Cambria" w:hAnsi="Cambria"/>
          <w:sz w:val="20"/>
          <w:szCs w:val="20"/>
        </w:rPr>
        <w:t xml:space="preserve"> ale </w:t>
      </w:r>
      <w:proofErr w:type="spellStart"/>
      <w:r>
        <w:rPr>
          <w:rFonts w:ascii="Cambria" w:hAnsi="Cambria"/>
          <w:sz w:val="20"/>
          <w:szCs w:val="20"/>
        </w:rPr>
        <w:t>tezei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079D6AA2" w14:textId="77777777" w:rsidR="00893F64" w:rsidRDefault="00FC39FC">
      <w:pPr>
        <w:pStyle w:val="Heading1"/>
        <w:rPr>
          <w:rFonts w:eastAsia="Cambria"/>
        </w:rPr>
      </w:pPr>
      <w:bookmarkStart w:id="4" w:name="_Toc68725029"/>
      <w:bookmarkStart w:id="5" w:name="_Toc68727159"/>
      <w:bookmarkStart w:id="6" w:name="_Toc68814535"/>
      <w:bookmarkStart w:id="7" w:name="_Toc68814974"/>
      <w:r>
        <w:rPr>
          <w:rFonts w:eastAsia="Cambria"/>
        </w:rPr>
        <w:t>REZULTATELE CERCETĂRII</w:t>
      </w:r>
      <w:bookmarkEnd w:id="4"/>
      <w:bookmarkEnd w:id="5"/>
      <w:bookmarkEnd w:id="6"/>
      <w:bookmarkEnd w:id="7"/>
    </w:p>
    <w:p w14:paraId="3D107C67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b/>
          <w:sz w:val="20"/>
          <w:szCs w:val="20"/>
        </w:rPr>
        <w:t>Capitolul</w:t>
      </w:r>
      <w:proofErr w:type="spellEnd"/>
      <w:r>
        <w:rPr>
          <w:rFonts w:ascii="Cambria" w:hAnsi="Cambria"/>
          <w:b/>
          <w:sz w:val="20"/>
          <w:szCs w:val="20"/>
        </w:rPr>
        <w:t xml:space="preserve"> 5,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intitulat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proofErr w:type="spellStart"/>
      <w:r>
        <w:rPr>
          <w:rFonts w:ascii="Cambria" w:hAnsi="Cambria"/>
          <w:sz w:val="20"/>
          <w:szCs w:val="20"/>
        </w:rPr>
        <w:t>Influența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corporale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asupra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oxigenării</w:t>
      </w:r>
      <w:proofErr w:type="spellEnd"/>
      <w:r>
        <w:rPr>
          <w:rFonts w:ascii="Cambria" w:hAnsi="Cambria"/>
          <w:sz w:val="20"/>
          <w:szCs w:val="20"/>
        </w:rPr>
        <w:t xml:space="preserve"> pe </w:t>
      </w:r>
      <w:proofErr w:type="spellStart"/>
      <w:r>
        <w:rPr>
          <w:rFonts w:ascii="Cambria" w:hAnsi="Cambria"/>
          <w:sz w:val="20"/>
          <w:szCs w:val="20"/>
        </w:rPr>
        <w:t>durata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penumoperitoneului</w:t>
      </w:r>
      <w:proofErr w:type="spellEnd"/>
      <w:r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urmărește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efectele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indus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asupra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ventilatorii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schimbului</w:t>
      </w:r>
      <w:proofErr w:type="spellEnd"/>
      <w:r>
        <w:rPr>
          <w:rFonts w:ascii="Cambria" w:hAnsi="Cambria"/>
          <w:sz w:val="20"/>
          <w:szCs w:val="20"/>
        </w:rPr>
        <w:t xml:space="preserve"> de gaze </w:t>
      </w:r>
      <w:proofErr w:type="spellStart"/>
      <w:r>
        <w:rPr>
          <w:rFonts w:ascii="Cambria" w:hAnsi="Cambria"/>
          <w:sz w:val="20"/>
          <w:szCs w:val="20"/>
        </w:rPr>
        <w:t>alveolare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iepurele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anesteziat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ventilat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așezat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poziții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decubitale</w:t>
      </w:r>
      <w:proofErr w:type="spellEnd"/>
      <w:r>
        <w:rPr>
          <w:rFonts w:ascii="Cambria" w:hAnsi="Cambria"/>
          <w:sz w:val="20"/>
          <w:szCs w:val="20"/>
        </w:rPr>
        <w:t xml:space="preserve"> precum </w:t>
      </w:r>
      <w:proofErr w:type="spellStart"/>
      <w:r>
        <w:rPr>
          <w:rFonts w:ascii="Cambria" w:hAnsi="Cambria"/>
          <w:sz w:val="20"/>
          <w:szCs w:val="20"/>
        </w:rPr>
        <w:t>poziția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dorsală</w:t>
      </w:r>
      <w:proofErr w:type="spellEnd"/>
      <w:r>
        <w:rPr>
          <w:rFonts w:ascii="Cambria" w:hAnsi="Cambria"/>
          <w:sz w:val="20"/>
          <w:szCs w:val="20"/>
        </w:rPr>
        <w:t xml:space="preserve"> (DP), </w:t>
      </w:r>
      <w:proofErr w:type="spellStart"/>
      <w:r>
        <w:rPr>
          <w:rFonts w:ascii="Cambria" w:hAnsi="Cambria"/>
          <w:sz w:val="20"/>
          <w:szCs w:val="20"/>
        </w:rPr>
        <w:t>poziția</w:t>
      </w:r>
      <w:proofErr w:type="spellEnd"/>
      <w:r>
        <w:rPr>
          <w:rFonts w:ascii="Cambria" w:hAnsi="Cambria"/>
          <w:sz w:val="20"/>
          <w:szCs w:val="20"/>
        </w:rPr>
        <w:t xml:space="preserve"> Trendelenburg (TP),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poziția</w:t>
      </w:r>
      <w:proofErr w:type="spellEnd"/>
      <w:r>
        <w:rPr>
          <w:rFonts w:ascii="Cambria" w:hAnsi="Cambria"/>
          <w:sz w:val="20"/>
          <w:szCs w:val="20"/>
        </w:rPr>
        <w:t xml:space="preserve"> anti-Trendelenburg (RTP), pe masa </w:t>
      </w:r>
      <w:proofErr w:type="spellStart"/>
      <w:r>
        <w:rPr>
          <w:rFonts w:ascii="Cambria" w:hAnsi="Cambria"/>
          <w:sz w:val="20"/>
          <w:szCs w:val="20"/>
        </w:rPr>
        <w:t>chirurgicală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3C81540F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sens</w:t>
      </w:r>
      <w:proofErr w:type="spellEnd"/>
      <w:r>
        <w:rPr>
          <w:rFonts w:ascii="Cambria" w:hAnsi="Cambria"/>
          <w:sz w:val="20"/>
          <w:szCs w:val="20"/>
        </w:rPr>
        <w:t xml:space="preserve">, s-au </w:t>
      </w:r>
      <w:proofErr w:type="spellStart"/>
      <w:r>
        <w:rPr>
          <w:rFonts w:ascii="Cambria" w:hAnsi="Cambria"/>
          <w:sz w:val="20"/>
          <w:szCs w:val="20"/>
        </w:rPr>
        <w:t>utilizat</w:t>
      </w:r>
      <w:proofErr w:type="spellEnd"/>
      <w:r>
        <w:rPr>
          <w:rFonts w:ascii="Cambria" w:hAnsi="Cambria"/>
          <w:sz w:val="20"/>
          <w:szCs w:val="20"/>
        </w:rPr>
        <w:t xml:space="preserve"> 5 </w:t>
      </w:r>
      <w:proofErr w:type="spellStart"/>
      <w:r>
        <w:rPr>
          <w:rFonts w:ascii="Cambria" w:hAnsi="Cambria"/>
          <w:sz w:val="20"/>
          <w:szCs w:val="20"/>
        </w:rPr>
        <w:t>iepuri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rasă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mixtă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masculi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z w:val="20"/>
          <w:szCs w:val="20"/>
        </w:rPr>
        <w:t xml:space="preserve">care au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supuși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generale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respectiv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ventilației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mecanice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vederea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evaluării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</w:t>
      </w:r>
      <w:r>
        <w:rPr>
          <w:rFonts w:ascii="Cambria" w:eastAsia="Cambria" w:hAnsi="Cambria" w:cs="Cambria"/>
          <w:sz w:val="20"/>
          <w:szCs w:val="20"/>
        </w:rPr>
        <w:t>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urmăriți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Atât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schimbului</w:t>
      </w:r>
      <w:proofErr w:type="spellEnd"/>
      <w:r>
        <w:rPr>
          <w:rFonts w:ascii="Cambria" w:hAnsi="Cambria"/>
          <w:sz w:val="20"/>
          <w:szCs w:val="20"/>
        </w:rPr>
        <w:t xml:space="preserve"> de gaze </w:t>
      </w:r>
      <w:proofErr w:type="spellStart"/>
      <w:r>
        <w:rPr>
          <w:rFonts w:ascii="Cambria" w:hAnsi="Cambria"/>
          <w:sz w:val="20"/>
          <w:szCs w:val="20"/>
        </w:rPr>
        <w:t>cât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respiratorii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efectuate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timpi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operatori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ș</w:t>
      </w:r>
      <w:r>
        <w:rPr>
          <w:rFonts w:ascii="Cambria" w:eastAsia="Cambria" w:hAnsi="Cambria" w:cs="Cambria"/>
          <w:sz w:val="20"/>
          <w:szCs w:val="20"/>
        </w:rPr>
        <w:t>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anume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: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10 min de la </w:t>
      </w:r>
      <w:proofErr w:type="spellStart"/>
      <w:r>
        <w:rPr>
          <w:rFonts w:ascii="Cambria" w:eastAsia="Cambria" w:hAnsi="Cambria" w:cs="Cambria"/>
          <w:sz w:val="20"/>
          <w:szCs w:val="20"/>
        </w:rPr>
        <w:t>inițierea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ventilației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mecanice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fără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(control);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30 minute de la </w:t>
      </w:r>
      <w:proofErr w:type="spellStart"/>
      <w:r>
        <w:rPr>
          <w:rFonts w:ascii="Cambria" w:eastAsia="Cambria" w:hAnsi="Cambria" w:cs="Cambria"/>
          <w:sz w:val="20"/>
          <w:szCs w:val="20"/>
        </w:rPr>
        <w:t>adopt</w:t>
      </w:r>
      <w:r>
        <w:rPr>
          <w:rFonts w:ascii="Cambria" w:eastAsia="Cambria" w:hAnsi="Cambria" w:cs="Cambria"/>
          <w:sz w:val="20"/>
          <w:szCs w:val="20"/>
        </w:rPr>
        <w:t>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decubitului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DP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instalarea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30 min de la </w:t>
      </w:r>
      <w:proofErr w:type="spellStart"/>
      <w:r>
        <w:rPr>
          <w:rFonts w:ascii="Cambria" w:eastAsia="Cambria" w:hAnsi="Cambria" w:cs="Cambria"/>
          <w:sz w:val="20"/>
          <w:szCs w:val="20"/>
        </w:rPr>
        <w:t>adoptarea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decubitului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TP la un </w:t>
      </w:r>
      <w:proofErr w:type="spellStart"/>
      <w:r>
        <w:rPr>
          <w:rFonts w:ascii="Cambria" w:eastAsia="Cambria" w:hAnsi="Cambria" w:cs="Cambria"/>
          <w:sz w:val="20"/>
          <w:szCs w:val="20"/>
        </w:rPr>
        <w:t>unghi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15</w:t>
      </w:r>
      <w:r>
        <w:rPr>
          <w:rFonts w:ascii="Cambria" w:eastAsia="Cambria" w:hAnsi="Cambria" w:cs="Cambria"/>
          <w:sz w:val="20"/>
          <w:szCs w:val="20"/>
          <w:vertAlign w:val="superscript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30 min de la </w:t>
      </w:r>
      <w:proofErr w:type="spellStart"/>
      <w:r>
        <w:rPr>
          <w:rFonts w:ascii="Cambria" w:eastAsia="Cambria" w:hAnsi="Cambria" w:cs="Cambria"/>
          <w:sz w:val="20"/>
          <w:szCs w:val="20"/>
        </w:rPr>
        <w:t>adoptarea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decubitului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RTP, la un </w:t>
      </w:r>
      <w:proofErr w:type="spellStart"/>
      <w:r>
        <w:rPr>
          <w:rFonts w:ascii="Cambria" w:eastAsia="Cambria" w:hAnsi="Cambria" w:cs="Cambria"/>
          <w:sz w:val="20"/>
          <w:szCs w:val="20"/>
        </w:rPr>
        <w:t>unghi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15</w:t>
      </w:r>
      <w:r>
        <w:rPr>
          <w:rFonts w:ascii="Cambria" w:eastAsia="Cambria" w:hAnsi="Cambria" w:cs="Cambria"/>
          <w:sz w:val="20"/>
          <w:szCs w:val="20"/>
          <w:vertAlign w:val="superscript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studiate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s-au </w:t>
      </w:r>
      <w:proofErr w:type="spellStart"/>
      <w:r>
        <w:rPr>
          <w:rFonts w:ascii="Cambria" w:eastAsia="Cambria" w:hAnsi="Cambria" w:cs="Cambria"/>
          <w:sz w:val="20"/>
          <w:szCs w:val="20"/>
        </w:rPr>
        <w:t>efectuat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câte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3 </w:t>
      </w:r>
      <w:proofErr w:type="spellStart"/>
      <w:r>
        <w:rPr>
          <w:rFonts w:ascii="Cambria" w:eastAsia="Cambria" w:hAnsi="Cambria" w:cs="Cambria"/>
          <w:sz w:val="20"/>
          <w:szCs w:val="20"/>
        </w:rPr>
        <w:t>ventilații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forțate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</w:t>
      </w:r>
      <w:r>
        <w:rPr>
          <w:rFonts w:ascii="Cambria" w:eastAsia="Cambria" w:hAnsi="Cambria" w:cs="Cambria"/>
          <w:sz w:val="20"/>
          <w:szCs w:val="20"/>
        </w:rPr>
        <w:t>cursul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10 minute, </w:t>
      </w:r>
      <w:proofErr w:type="spellStart"/>
      <w:r>
        <w:rPr>
          <w:rFonts w:ascii="Cambria" w:eastAsia="Cambria" w:hAnsi="Cambria" w:cs="Cambria"/>
          <w:sz w:val="20"/>
          <w:szCs w:val="20"/>
        </w:rPr>
        <w:t>prin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insuflarea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unui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Vt de 1.5-2 x Vt </w:t>
      </w:r>
      <w:proofErr w:type="spellStart"/>
      <w:r>
        <w:rPr>
          <w:rFonts w:ascii="Cambria" w:eastAsia="Cambria" w:hAnsi="Cambria" w:cs="Cambria"/>
          <w:sz w:val="20"/>
          <w:szCs w:val="20"/>
        </w:rPr>
        <w:t>presetat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cu </w:t>
      </w:r>
      <w:proofErr w:type="spellStart"/>
      <w:r>
        <w:rPr>
          <w:rFonts w:ascii="Cambria" w:eastAsia="Cambria" w:hAnsi="Cambria" w:cs="Cambria"/>
          <w:sz w:val="20"/>
          <w:szCs w:val="20"/>
        </w:rPr>
        <w:t>pacientul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revenit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dorsală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pentru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limita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impactul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anterioare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asupra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următoare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88298B8" w14:textId="77777777" w:rsidR="00893F64" w:rsidRDefault="00FC39FC">
      <w:pPr>
        <w:spacing w:line="276" w:lineRule="auto"/>
        <w:ind w:firstLine="360"/>
        <w:jc w:val="both"/>
      </w:pPr>
      <w:r>
        <w:rPr>
          <w:rFonts w:ascii="Cambria" w:eastAsia="Cambria" w:hAnsi="Cambria" w:cs="Cambria"/>
          <w:sz w:val="20"/>
          <w:szCs w:val="20"/>
        </w:rPr>
        <w:lastRenderedPageBreak/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Creșterea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presiunii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intraabdominale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condus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r>
        <w:rPr>
          <w:rFonts w:ascii="Cambria" w:eastAsia="Cambria" w:hAnsi="Cambria" w:cs="Cambria"/>
          <w:sz w:val="20"/>
          <w:szCs w:val="20"/>
        </w:rPr>
        <w:t xml:space="preserve">o </w:t>
      </w:r>
      <w:proofErr w:type="spellStart"/>
      <w:r>
        <w:rPr>
          <w:rFonts w:ascii="Cambria" w:eastAsia="Cambria" w:hAnsi="Cambria" w:cs="Cambria"/>
          <w:sz w:val="20"/>
          <w:szCs w:val="20"/>
        </w:rPr>
        <w:t>reducere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complianței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respiratorii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dinamice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cu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statistică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doar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pentru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TP (</w:t>
      </w:r>
      <w:r>
        <w:rPr>
          <w:rFonts w:ascii="Cambria" w:hAnsi="Cambria"/>
          <w:sz w:val="20"/>
          <w:szCs w:val="20"/>
          <w:lang w:val="en-US"/>
        </w:rPr>
        <w:t>p = 0.026</w:t>
      </w:r>
      <w:r>
        <w:rPr>
          <w:rFonts w:ascii="Cambria" w:eastAsia="Cambria" w:hAnsi="Cambria" w:cs="Cambria"/>
          <w:sz w:val="20"/>
          <w:szCs w:val="20"/>
        </w:rPr>
        <w:t xml:space="preserve">),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timp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cazul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complianței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statice,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au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reducere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semnificativă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stastistic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atât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DP (p=0.014) </w:t>
      </w:r>
      <w:proofErr w:type="spellStart"/>
      <w:r>
        <w:rPr>
          <w:rFonts w:ascii="Cambria" w:eastAsia="Cambria" w:hAnsi="Cambria" w:cs="Cambria"/>
          <w:sz w:val="20"/>
          <w:szCs w:val="20"/>
        </w:rPr>
        <w:t>cât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</w:t>
      </w:r>
      <w:r>
        <w:rPr>
          <w:rFonts w:ascii="Cambria" w:eastAsia="Cambria" w:hAnsi="Cambria" w:cs="Cambria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TP (p=0.028).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nu s-au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diferențe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semnificative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complianței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animalele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decubit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RTP au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superioare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  <w:lang w:val="en-US"/>
        </w:rPr>
        <w:t>Impactul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pneumoperitoneului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asupra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respirației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s-a </w:t>
      </w:r>
      <w:proofErr w:type="spellStart"/>
      <w:r>
        <w:rPr>
          <w:rFonts w:ascii="Cambria" w:hAnsi="Cambria"/>
          <w:sz w:val="20"/>
          <w:szCs w:val="20"/>
          <w:lang w:val="en-US"/>
        </w:rPr>
        <w:t>menținut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și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după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exsuflare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/>
          <w:sz w:val="20"/>
          <w:szCs w:val="20"/>
          <w:lang w:val="en-US"/>
        </w:rPr>
        <w:t>aspecte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deduse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din </w:t>
      </w:r>
      <w:proofErr w:type="spellStart"/>
      <w:r>
        <w:rPr>
          <w:rFonts w:ascii="Cambria" w:hAnsi="Cambria"/>
          <w:sz w:val="20"/>
          <w:szCs w:val="20"/>
          <w:lang w:val="en-US"/>
        </w:rPr>
        <w:t>lipsa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revenirii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complianței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la </w:t>
      </w:r>
      <w:proofErr w:type="spellStart"/>
      <w:r>
        <w:rPr>
          <w:rFonts w:ascii="Cambria" w:hAnsi="Cambria"/>
          <w:sz w:val="20"/>
          <w:szCs w:val="20"/>
          <w:lang w:val="en-US"/>
        </w:rPr>
        <w:t>valorile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înregistrate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înainte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insuflării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gazului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intraperitoneal.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impus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elevare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presiunii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pozitive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inspir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acest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înregistrând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mare </w:t>
      </w:r>
      <w:proofErr w:type="spellStart"/>
      <w:r>
        <w:rPr>
          <w:rFonts w:ascii="Cambria" w:eastAsia="Cambria" w:hAnsi="Cambria" w:cs="Cambria"/>
          <w:sz w:val="20"/>
          <w:szCs w:val="20"/>
        </w:rPr>
        <w:t>valoare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 </w:t>
      </w:r>
      <w:proofErr w:type="spellStart"/>
      <w:r>
        <w:rPr>
          <w:rFonts w:ascii="Cambria" w:eastAsia="Cambria" w:hAnsi="Cambria" w:cs="Cambria"/>
          <w:sz w:val="20"/>
          <w:szCs w:val="20"/>
        </w:rPr>
        <w:t>durata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TP. </w:t>
      </w:r>
      <w:proofErr w:type="spellStart"/>
      <w:r>
        <w:rPr>
          <w:rFonts w:ascii="Cambria" w:eastAsia="Cambria" w:hAnsi="Cambria" w:cs="Cambria"/>
          <w:sz w:val="20"/>
          <w:szCs w:val="20"/>
        </w:rPr>
        <w:t>Creșterea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ventilație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această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condus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de </w:t>
      </w:r>
      <w:proofErr w:type="spellStart"/>
      <w:r>
        <w:rPr>
          <w:rFonts w:ascii="Cambria" w:eastAsia="Cambria" w:hAnsi="Cambria" w:cs="Cambria"/>
          <w:sz w:val="20"/>
          <w:szCs w:val="20"/>
        </w:rPr>
        <w:t>asemenea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la </w:t>
      </w:r>
      <w:proofErr w:type="spellStart"/>
      <w:r>
        <w:rPr>
          <w:rFonts w:ascii="Cambria" w:eastAsia="Cambria" w:hAnsi="Cambria" w:cs="Cambria"/>
          <w:sz w:val="20"/>
          <w:szCs w:val="20"/>
        </w:rPr>
        <w:t>creșterea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oxigenare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arterială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cu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statistică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comparativ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control (p=0.042). La </w:t>
      </w:r>
      <w:proofErr w:type="spellStart"/>
      <w:r>
        <w:rPr>
          <w:rFonts w:ascii="Cambria" w:eastAsia="Cambria" w:hAnsi="Cambria" w:cs="Cambria"/>
          <w:sz w:val="20"/>
          <w:szCs w:val="20"/>
        </w:rPr>
        <w:t>polul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opus,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RTP a </w:t>
      </w:r>
      <w:proofErr w:type="spellStart"/>
      <w:r>
        <w:rPr>
          <w:rFonts w:ascii="Cambria" w:eastAsia="Cambria" w:hAnsi="Cambria" w:cs="Cambria"/>
          <w:sz w:val="20"/>
          <w:szCs w:val="20"/>
        </w:rPr>
        <w:t>condus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o </w:t>
      </w:r>
      <w:proofErr w:type="spellStart"/>
      <w:r>
        <w:rPr>
          <w:rFonts w:ascii="Cambria" w:eastAsia="Cambria" w:hAnsi="Cambria" w:cs="Cambria"/>
          <w:sz w:val="20"/>
          <w:szCs w:val="20"/>
        </w:rPr>
        <w:t>instabilitate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cardiovasculară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sugerată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</w:t>
      </w:r>
      <w:r>
        <w:rPr>
          <w:rFonts w:ascii="Cambria" w:eastAsia="Cambria" w:hAnsi="Cambria" w:cs="Cambria"/>
          <w:sz w:val="20"/>
          <w:szCs w:val="20"/>
        </w:rPr>
        <w:t>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scăderea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sub </w:t>
      </w:r>
      <w:proofErr w:type="spellStart"/>
      <w:r>
        <w:rPr>
          <w:rFonts w:ascii="Cambria" w:eastAsia="Cambria" w:hAnsi="Cambria" w:cs="Cambria"/>
          <w:sz w:val="20"/>
          <w:szCs w:val="20"/>
        </w:rPr>
        <w:t>valoarea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normalitate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mediei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tensiunii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arteriale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medii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acest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lot. </w:t>
      </w:r>
    </w:p>
    <w:p w14:paraId="55299971" w14:textId="77777777" w:rsidR="00893F64" w:rsidRDefault="00FC39FC">
      <w:pPr>
        <w:spacing w:line="276" w:lineRule="auto"/>
        <w:ind w:firstLine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ansamblu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pentru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analizați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sprijină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parțial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ipoteza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lucru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; </w:t>
      </w:r>
      <w:proofErr w:type="spellStart"/>
      <w:r>
        <w:rPr>
          <w:rFonts w:ascii="Cambria" w:eastAsia="Cambria" w:hAnsi="Cambria" w:cs="Cambria"/>
          <w:sz w:val="20"/>
          <w:szCs w:val="20"/>
        </w:rPr>
        <w:t>astfel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adoptarea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poziției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anti-Trendelenburg a </w:t>
      </w:r>
      <w:proofErr w:type="spellStart"/>
      <w:r>
        <w:rPr>
          <w:rFonts w:ascii="Cambria" w:eastAsia="Cambria" w:hAnsi="Cambria" w:cs="Cambria"/>
          <w:sz w:val="20"/>
          <w:szCs w:val="20"/>
        </w:rPr>
        <w:t>redus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erințele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ventilatorii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pacientul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indus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fără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asigure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îmbunătățire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oxigenare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7F072A5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b/>
          <w:sz w:val="20"/>
          <w:szCs w:val="20"/>
        </w:rPr>
        <w:t>Capitolul</w:t>
      </w:r>
      <w:proofErr w:type="spellEnd"/>
      <w:r>
        <w:rPr>
          <w:rFonts w:ascii="Cambria" w:hAnsi="Cambria"/>
          <w:b/>
          <w:sz w:val="20"/>
          <w:szCs w:val="20"/>
        </w:rPr>
        <w:t xml:space="preserve"> 6,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intitulat</w:t>
      </w:r>
      <w:proofErr w:type="spellEnd"/>
      <w:r>
        <w:rPr>
          <w:rFonts w:ascii="Cambria" w:hAnsi="Cambria"/>
          <w:sz w:val="20"/>
          <w:szCs w:val="20"/>
        </w:rPr>
        <w:t xml:space="preserve"> ”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iepuri</w:t>
      </w:r>
      <w:proofErr w:type="spellEnd"/>
      <w:r>
        <w:rPr>
          <w:rFonts w:ascii="Cambria" w:hAnsi="Cambria"/>
          <w:sz w:val="20"/>
          <w:szCs w:val="20"/>
        </w:rPr>
        <w:t xml:space="preserve"> pe </w:t>
      </w:r>
      <w:proofErr w:type="spellStart"/>
      <w:r>
        <w:rPr>
          <w:rFonts w:ascii="Cambria" w:hAnsi="Cambria"/>
          <w:sz w:val="20"/>
          <w:szCs w:val="20"/>
        </w:rPr>
        <w:t>durata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” a </w:t>
      </w:r>
      <w:proofErr w:type="spellStart"/>
      <w:r>
        <w:rPr>
          <w:rFonts w:ascii="Cambria" w:hAnsi="Cambria"/>
          <w:sz w:val="20"/>
          <w:szCs w:val="20"/>
        </w:rPr>
        <w:t>avut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drept</w:t>
      </w:r>
      <w:proofErr w:type="spellEnd"/>
      <w:r>
        <w:rPr>
          <w:rFonts w:ascii="Cambria" w:hAnsi="Cambria"/>
          <w:sz w:val="20"/>
          <w:szCs w:val="20"/>
        </w:rPr>
        <w:t xml:space="preserve"> scop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arterial-alveolar al 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ca </w:t>
      </w:r>
      <w:proofErr w:type="spellStart"/>
      <w:r>
        <w:rPr>
          <w:rFonts w:ascii="Cambria" w:hAnsi="Cambria"/>
          <w:sz w:val="20"/>
          <w:szCs w:val="20"/>
        </w:rPr>
        <w:t>parametru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monitorizare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pornit</w:t>
      </w:r>
      <w:proofErr w:type="spellEnd"/>
      <w:r>
        <w:rPr>
          <w:rFonts w:ascii="Cambria" w:hAnsi="Cambria"/>
          <w:sz w:val="20"/>
          <w:szCs w:val="20"/>
        </w:rPr>
        <w:t xml:space="preserve"> de la </w:t>
      </w:r>
      <w:proofErr w:type="spellStart"/>
      <w:r>
        <w:rPr>
          <w:rFonts w:ascii="Cambria" w:hAnsi="Cambria"/>
          <w:sz w:val="20"/>
          <w:szCs w:val="20"/>
        </w:rPr>
        <w:t>premiza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atât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cât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induc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perturbări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iepurelui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anesteziat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1E6B01AE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Cercetarea</w:t>
      </w:r>
      <w:proofErr w:type="spellEnd"/>
      <w:r>
        <w:rPr>
          <w:rFonts w:ascii="Cambria" w:hAnsi="Cambria"/>
          <w:sz w:val="20"/>
          <w:szCs w:val="20"/>
        </w:rPr>
        <w:t xml:space="preserve"> s-a </w:t>
      </w:r>
      <w:proofErr w:type="spellStart"/>
      <w:r>
        <w:rPr>
          <w:rFonts w:ascii="Cambria" w:hAnsi="Cambria"/>
          <w:sz w:val="20"/>
          <w:szCs w:val="20"/>
        </w:rPr>
        <w:t>realizat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două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etape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astfel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încât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animalele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luate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făcut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parte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fiecare</w:t>
      </w:r>
      <w:proofErr w:type="spellEnd"/>
      <w:r>
        <w:rPr>
          <w:rFonts w:ascii="Cambria" w:hAnsi="Cambria"/>
          <w:sz w:val="20"/>
          <w:szCs w:val="20"/>
        </w:rPr>
        <w:t xml:space="preserve"> lot experimental, </w:t>
      </w:r>
      <w:proofErr w:type="spellStart"/>
      <w:r>
        <w:rPr>
          <w:rFonts w:ascii="Cambria" w:hAnsi="Cambria"/>
          <w:sz w:val="20"/>
          <w:szCs w:val="20"/>
        </w:rPr>
        <w:t>după</w:t>
      </w:r>
      <w:proofErr w:type="spellEnd"/>
      <w:r>
        <w:rPr>
          <w:rFonts w:ascii="Cambria" w:hAnsi="Cambria"/>
          <w:sz w:val="20"/>
          <w:szCs w:val="20"/>
        </w:rPr>
        <w:t xml:space="preserve"> cum </w:t>
      </w:r>
      <w:proofErr w:type="spellStart"/>
      <w:r>
        <w:rPr>
          <w:rFonts w:ascii="Cambria" w:hAnsi="Cambria"/>
          <w:sz w:val="20"/>
          <w:szCs w:val="20"/>
        </w:rPr>
        <w:t>urmează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respirație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spontană</w:t>
      </w:r>
      <w:proofErr w:type="spellEnd"/>
      <w:r>
        <w:rPr>
          <w:rFonts w:ascii="Cambria" w:hAnsi="Cambria"/>
          <w:sz w:val="20"/>
          <w:szCs w:val="20"/>
        </w:rPr>
        <w:t xml:space="preserve"> (n=10),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(n=10)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ndus</w:t>
      </w:r>
      <w:proofErr w:type="spellEnd"/>
      <w:r>
        <w:rPr>
          <w:rFonts w:ascii="Cambria" w:hAnsi="Cambria"/>
          <w:sz w:val="20"/>
          <w:szCs w:val="20"/>
        </w:rPr>
        <w:t xml:space="preserve"> (n=10).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putea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nivelul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acuratețe</w:t>
      </w:r>
      <w:proofErr w:type="spellEnd"/>
      <w:r>
        <w:rPr>
          <w:rFonts w:ascii="Cambria" w:hAnsi="Cambria"/>
          <w:sz w:val="20"/>
          <w:szCs w:val="20"/>
        </w:rPr>
        <w:t xml:space="preserve"> al EtCO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, prima </w:t>
      </w:r>
      <w:proofErr w:type="spellStart"/>
      <w:r>
        <w:rPr>
          <w:rFonts w:ascii="Cambria" w:hAnsi="Cambria"/>
          <w:sz w:val="20"/>
          <w:szCs w:val="20"/>
        </w:rPr>
        <w:t>etapă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studiului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urmărit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determinarea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nivelului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concordață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EtCO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a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r>
        <w:rPr>
          <w:rFonts w:ascii="Cambria" w:hAnsi="Cambria"/>
          <w:sz w:val="20"/>
          <w:szCs w:val="20"/>
        </w:rPr>
        <w:t xml:space="preserve">la </w:t>
      </w:r>
      <w:proofErr w:type="spellStart"/>
      <w:r>
        <w:rPr>
          <w:rFonts w:ascii="Cambria" w:hAnsi="Cambria"/>
          <w:sz w:val="20"/>
          <w:szCs w:val="20"/>
        </w:rPr>
        <w:t>iepurii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anesteziați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respirație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spontană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statistică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rezu</w:t>
      </w:r>
      <w:r>
        <w:rPr>
          <w:rFonts w:ascii="Cambria" w:hAnsi="Cambria"/>
          <w:sz w:val="20"/>
          <w:szCs w:val="20"/>
        </w:rPr>
        <w:t>ltatelor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obținute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dovedit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corelație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pozitivă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semnificație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statistică</w:t>
      </w:r>
      <w:proofErr w:type="spellEnd"/>
      <w:r>
        <w:rPr>
          <w:rFonts w:ascii="Cambria" w:hAnsi="Cambria"/>
          <w:sz w:val="20"/>
          <w:szCs w:val="20"/>
        </w:rPr>
        <w:t xml:space="preserve"> (r=0.725, p=0.012)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</w:t>
      </w:r>
      <w:proofErr w:type="spellEnd"/>
      <w:r>
        <w:rPr>
          <w:rFonts w:ascii="Cambria" w:hAnsi="Cambria"/>
          <w:sz w:val="20"/>
          <w:szCs w:val="20"/>
        </w:rPr>
        <w:t xml:space="preserve">, cu un grad de </w:t>
      </w:r>
      <w:proofErr w:type="spellStart"/>
      <w:r>
        <w:rPr>
          <w:rFonts w:ascii="Cambria" w:hAnsi="Cambria"/>
          <w:sz w:val="20"/>
          <w:szCs w:val="20"/>
        </w:rPr>
        <w:t>concordanță</w:t>
      </w:r>
      <w:proofErr w:type="spellEnd"/>
      <w:r>
        <w:rPr>
          <w:rFonts w:ascii="Cambria" w:hAnsi="Cambria"/>
          <w:sz w:val="20"/>
          <w:szCs w:val="20"/>
        </w:rPr>
        <w:t xml:space="preserve"> 95% Bland Altman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-12.719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4.199, EtCO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dovedind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ro-RO"/>
        </w:rPr>
        <w:t>încredere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monitorizarea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plus, </w:t>
      </w:r>
      <w:proofErr w:type="spellStart"/>
      <w:r>
        <w:rPr>
          <w:rFonts w:ascii="Cambria" w:hAnsi="Cambria"/>
          <w:sz w:val="20"/>
          <w:szCs w:val="20"/>
        </w:rPr>
        <w:t>pentr</w:t>
      </w:r>
      <w:r>
        <w:rPr>
          <w:rFonts w:ascii="Cambria" w:hAnsi="Cambria"/>
          <w:sz w:val="20"/>
          <w:szCs w:val="20"/>
        </w:rPr>
        <w:t>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lot, </w:t>
      </w:r>
      <w:proofErr w:type="spellStart"/>
      <w:r>
        <w:rPr>
          <w:rFonts w:ascii="Cambria" w:hAnsi="Cambria"/>
          <w:sz w:val="20"/>
          <w:szCs w:val="20"/>
        </w:rPr>
        <w:t>gradientul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</w:t>
      </w:r>
      <w:proofErr w:type="gramStart"/>
      <w:r>
        <w:rPr>
          <w:rFonts w:ascii="Cambria" w:hAnsi="Cambria"/>
          <w:sz w:val="20"/>
          <w:szCs w:val="20"/>
          <w:vertAlign w:val="subscript"/>
        </w:rPr>
        <w:t>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proofErr w:type="gramEnd"/>
      <w:r>
        <w:rPr>
          <w:rFonts w:ascii="Cambria" w:hAnsi="Cambria"/>
          <w:sz w:val="20"/>
          <w:szCs w:val="20"/>
          <w:vertAlign w:val="subscript"/>
        </w:rPr>
        <w:t xml:space="preserve"> </w:t>
      </w:r>
      <w:r>
        <w:rPr>
          <w:rFonts w:ascii="Cambria" w:hAnsi="Cambria"/>
          <w:sz w:val="20"/>
          <w:szCs w:val="20"/>
        </w:rPr>
        <w:t xml:space="preserve">a </w:t>
      </w:r>
      <w:proofErr w:type="spellStart"/>
      <w:r>
        <w:rPr>
          <w:rFonts w:ascii="Cambria" w:hAnsi="Cambria"/>
          <w:sz w:val="20"/>
          <w:szCs w:val="20"/>
        </w:rPr>
        <w:t>înregistrat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valoare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medie</w:t>
      </w:r>
      <w:proofErr w:type="spellEnd"/>
      <w:r>
        <w:rPr>
          <w:rFonts w:ascii="Cambria" w:hAnsi="Cambria"/>
          <w:sz w:val="20"/>
          <w:szCs w:val="20"/>
        </w:rPr>
        <w:t xml:space="preserve"> de 4.260 ± 4.316, </w:t>
      </w:r>
      <w:proofErr w:type="spellStart"/>
      <w:r>
        <w:rPr>
          <w:rFonts w:ascii="Cambria" w:hAnsi="Cambria"/>
          <w:sz w:val="20"/>
          <w:szCs w:val="20"/>
        </w:rPr>
        <w:t>încadrată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limitele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normalitate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0A2C2C9B" w14:textId="77777777" w:rsidR="00893F64" w:rsidRDefault="00FC39FC">
      <w:pPr>
        <w:spacing w:line="276" w:lineRule="auto"/>
        <w:jc w:val="both"/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Cea</w:t>
      </w:r>
      <w:proofErr w:type="spellEnd"/>
      <w:r>
        <w:rPr>
          <w:rFonts w:ascii="Cambria" w:hAnsi="Cambria"/>
          <w:sz w:val="20"/>
          <w:szCs w:val="20"/>
        </w:rPr>
        <w:t xml:space="preserve"> de-a </w:t>
      </w:r>
      <w:proofErr w:type="spellStart"/>
      <w:r>
        <w:rPr>
          <w:rFonts w:ascii="Cambria" w:hAnsi="Cambria"/>
          <w:sz w:val="20"/>
          <w:szCs w:val="20"/>
        </w:rPr>
        <w:t>doua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etapă</w:t>
      </w:r>
      <w:proofErr w:type="spellEnd"/>
      <w:r>
        <w:rPr>
          <w:rFonts w:ascii="Cambria" w:hAnsi="Cambria"/>
          <w:sz w:val="20"/>
          <w:szCs w:val="20"/>
        </w:rPr>
        <w:t xml:space="preserve">, a </w:t>
      </w:r>
      <w:proofErr w:type="spellStart"/>
      <w:r>
        <w:rPr>
          <w:rFonts w:ascii="Cambria" w:hAnsi="Cambria"/>
          <w:sz w:val="20"/>
          <w:szCs w:val="20"/>
        </w:rPr>
        <w:t>urmărit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ventilatori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condiții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alterată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consecutiv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mecanice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oxigen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indus.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MV, </w:t>
      </w:r>
      <w:proofErr w:type="spellStart"/>
      <w:r>
        <w:rPr>
          <w:rFonts w:ascii="Cambria" w:hAnsi="Cambria"/>
          <w:sz w:val="20"/>
          <w:szCs w:val="20"/>
        </w:rPr>
        <w:t>gradientul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înregistrat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valori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semnificativ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crescute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comparativ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S, </w:t>
      </w:r>
      <w:proofErr w:type="spellStart"/>
      <w:r>
        <w:rPr>
          <w:rFonts w:ascii="Cambria" w:hAnsi="Cambria"/>
          <w:sz w:val="20"/>
          <w:szCs w:val="20"/>
        </w:rPr>
        <w:t>atingând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chiar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valori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duble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cazul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lotului</w:t>
      </w:r>
      <w:proofErr w:type="spellEnd"/>
      <w:r>
        <w:rPr>
          <w:rFonts w:ascii="Cambria" w:hAnsi="Cambria"/>
          <w:sz w:val="20"/>
          <w:szCs w:val="20"/>
        </w:rPr>
        <w:t xml:space="preserve"> 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-PP.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același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timp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corelație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EtCO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a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concordanță</w:t>
      </w:r>
      <w:proofErr w:type="spellEnd"/>
      <w:r>
        <w:rPr>
          <w:rFonts w:ascii="Cambria" w:hAnsi="Cambria"/>
          <w:sz w:val="20"/>
          <w:szCs w:val="20"/>
        </w:rPr>
        <w:t xml:space="preserve"> Bland Altman, nu s-au </w:t>
      </w:r>
      <w:proofErr w:type="spellStart"/>
      <w:r>
        <w:rPr>
          <w:rFonts w:ascii="Cambria" w:hAnsi="Cambria"/>
          <w:sz w:val="20"/>
          <w:szCs w:val="20"/>
        </w:rPr>
        <w:t>putut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stabili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corelații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acești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lastRenderedPageBreak/>
        <w:t>parametri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Drept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urmare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rezultatele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denotă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limitare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acurateții</w:t>
      </w:r>
      <w:proofErr w:type="spellEnd"/>
      <w:r>
        <w:rPr>
          <w:rFonts w:ascii="Cambria" w:hAnsi="Cambria"/>
          <w:sz w:val="20"/>
          <w:szCs w:val="20"/>
        </w:rPr>
        <w:t xml:space="preserve"> EtCO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</w:t>
      </w:r>
      <w:r>
        <w:rPr>
          <w:rFonts w:ascii="Cambria" w:hAnsi="Cambria"/>
          <w:sz w:val="20"/>
          <w:szCs w:val="20"/>
        </w:rPr>
        <w:t>monare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condițiile</w:t>
      </w:r>
      <w:proofErr w:type="spellEnd"/>
      <w:r>
        <w:rPr>
          <w:rFonts w:ascii="Cambria" w:hAnsi="Cambria"/>
          <w:sz w:val="20"/>
          <w:szCs w:val="20"/>
        </w:rPr>
        <w:t xml:space="preserve"> create. </w:t>
      </w:r>
    </w:p>
    <w:p w14:paraId="5BB7F938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continuare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realizarea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analizelor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corelație</w:t>
      </w:r>
      <w:proofErr w:type="spellEnd"/>
      <w:r>
        <w:rPr>
          <w:rFonts w:ascii="Cambria" w:hAnsi="Cambria"/>
          <w:sz w:val="20"/>
          <w:szCs w:val="20"/>
          <w:vertAlign w:val="subscript"/>
        </w:rPr>
        <w:t xml:space="preserve">, </w:t>
      </w:r>
      <w:r>
        <w:rPr>
          <w:rFonts w:ascii="Cambria" w:hAnsi="Cambria"/>
          <w:sz w:val="20"/>
          <w:szCs w:val="20"/>
        </w:rPr>
        <w:t xml:space="preserve">s-au </w:t>
      </w:r>
      <w:proofErr w:type="spellStart"/>
      <w:r>
        <w:rPr>
          <w:rFonts w:ascii="Cambria" w:hAnsi="Cambria"/>
          <w:sz w:val="20"/>
          <w:szCs w:val="20"/>
        </w:rPr>
        <w:t>putut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stabili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corelații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puternice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pozitive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indexul</w:t>
      </w:r>
      <w:proofErr w:type="spellEnd"/>
      <w:r>
        <w:rPr>
          <w:rFonts w:ascii="Cambria" w:hAnsi="Cambria"/>
          <w:sz w:val="20"/>
          <w:szCs w:val="20"/>
        </w:rPr>
        <w:t xml:space="preserve"> respirator </w:t>
      </w:r>
      <w:proofErr w:type="spellStart"/>
      <w:r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</w:t>
      </w:r>
      <w:proofErr w:type="gramStart"/>
      <w:r>
        <w:rPr>
          <w:rFonts w:ascii="Cambria" w:hAnsi="Cambria"/>
          <w:sz w:val="20"/>
          <w:szCs w:val="20"/>
          <w:vertAlign w:val="subscript"/>
        </w:rPr>
        <w:t>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cazul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lotului</w:t>
      </w:r>
      <w:proofErr w:type="spellEnd"/>
      <w:r>
        <w:rPr>
          <w:rFonts w:ascii="Cambria" w:hAnsi="Cambria"/>
          <w:sz w:val="20"/>
          <w:szCs w:val="20"/>
        </w:rPr>
        <w:t xml:space="preserve"> 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-PP,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indexul</w:t>
      </w:r>
      <w:proofErr w:type="spellEnd"/>
      <w:r>
        <w:rPr>
          <w:rFonts w:ascii="Cambria" w:hAnsi="Cambria"/>
          <w:sz w:val="20"/>
          <w:szCs w:val="20"/>
        </w:rPr>
        <w:t xml:space="preserve"> respirator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raportul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  <w:vertAlign w:val="subscript"/>
        </w:rPr>
        <w:t>a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>/FiO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loturile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studiate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rezultate</w:t>
      </w:r>
      <w:proofErr w:type="spellEnd"/>
      <w:r>
        <w:rPr>
          <w:rFonts w:ascii="Cambria" w:hAnsi="Cambria"/>
          <w:sz w:val="20"/>
          <w:szCs w:val="20"/>
        </w:rPr>
        <w:t xml:space="preserve"> care </w:t>
      </w:r>
      <w:proofErr w:type="spellStart"/>
      <w:r>
        <w:rPr>
          <w:rFonts w:ascii="Cambria" w:hAnsi="Cambria"/>
          <w:sz w:val="20"/>
          <w:szCs w:val="20"/>
        </w:rPr>
        <w:t>sugerează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drept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cauză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creșterii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valorii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(a-Et)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proofErr w:type="spellStart"/>
      <w:r>
        <w:rPr>
          <w:rFonts w:ascii="Cambria" w:hAnsi="Cambria"/>
          <w:sz w:val="20"/>
          <w:szCs w:val="20"/>
        </w:rPr>
        <w:t>apariția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atelectaziei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alterarea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raportului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perfuzie</w:t>
      </w:r>
      <w:proofErr w:type="spellEnd"/>
      <w:r>
        <w:rPr>
          <w:rFonts w:ascii="Cambria" w:hAnsi="Cambria"/>
          <w:sz w:val="20"/>
          <w:szCs w:val="20"/>
        </w:rPr>
        <w:t xml:space="preserve">.  </w:t>
      </w:r>
    </w:p>
    <w:p w14:paraId="3BE0BB0D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b/>
          <w:sz w:val="20"/>
          <w:szCs w:val="20"/>
        </w:rPr>
        <w:t>Capitolul</w:t>
      </w:r>
      <w:proofErr w:type="spellEnd"/>
      <w:r>
        <w:rPr>
          <w:rFonts w:ascii="Cambria" w:hAnsi="Cambria"/>
          <w:b/>
          <w:sz w:val="20"/>
          <w:szCs w:val="20"/>
        </w:rPr>
        <w:t xml:space="preserve"> 7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proofErr w:type="gramStart"/>
      <w:r>
        <w:rPr>
          <w:rFonts w:ascii="Cambria" w:hAnsi="Cambria"/>
          <w:sz w:val="20"/>
          <w:szCs w:val="20"/>
        </w:rPr>
        <w:t>intitulat</w:t>
      </w:r>
      <w:proofErr w:type="spellEnd"/>
      <w:r>
        <w:rPr>
          <w:rFonts w:ascii="Cambria" w:hAnsi="Cambria"/>
          <w:sz w:val="20"/>
          <w:szCs w:val="20"/>
        </w:rPr>
        <w:t xml:space="preserve"> ”</w:t>
      </w:r>
      <w:proofErr w:type="gramEnd"/>
      <w:r>
        <w:t xml:space="preserve">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indic</w:t>
      </w:r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oxigenare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stres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oxidativ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iepurele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supus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cu control </w:t>
      </w:r>
      <w:proofErr w:type="spellStart"/>
      <w:r>
        <w:rPr>
          <w:rFonts w:ascii="Cambria" w:hAnsi="Cambria"/>
          <w:sz w:val="20"/>
          <w:szCs w:val="20"/>
        </w:rPr>
        <w:t>volemic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control </w:t>
      </w:r>
      <w:proofErr w:type="spellStart"/>
      <w:r>
        <w:rPr>
          <w:rFonts w:ascii="Cambria" w:hAnsi="Cambria"/>
          <w:sz w:val="20"/>
          <w:szCs w:val="20"/>
        </w:rPr>
        <w:t>presional”conține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cercetări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referitoare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efectele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două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moduri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asupra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oxigenare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asupra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</w:t>
      </w:r>
      <w:r>
        <w:rPr>
          <w:rFonts w:ascii="Cambria" w:hAnsi="Cambria"/>
          <w:sz w:val="20"/>
          <w:szCs w:val="20"/>
        </w:rPr>
        <w:t>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indici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suferință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celulară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iepurele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3774B62B" w14:textId="77777777" w:rsidR="00893F64" w:rsidRDefault="00FC39FC">
      <w:pPr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Scopul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de a formula o </w:t>
      </w:r>
      <w:proofErr w:type="spellStart"/>
      <w:r>
        <w:rPr>
          <w:rFonts w:ascii="Cambria" w:hAnsi="Cambria"/>
          <w:sz w:val="20"/>
          <w:szCs w:val="20"/>
        </w:rPr>
        <w:t>recomandare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strategie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ventilatorie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animalul</w:t>
      </w:r>
      <w:proofErr w:type="spellEnd"/>
      <w:r>
        <w:rPr>
          <w:rFonts w:ascii="Cambria" w:hAnsi="Cambria"/>
          <w:sz w:val="20"/>
          <w:szCs w:val="20"/>
        </w:rPr>
        <w:t xml:space="preserve"> pe </w:t>
      </w:r>
      <w:proofErr w:type="spellStart"/>
      <w:r>
        <w:rPr>
          <w:rFonts w:ascii="Cambria" w:hAnsi="Cambria"/>
          <w:sz w:val="20"/>
          <w:szCs w:val="20"/>
        </w:rPr>
        <w:t>durata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iatrogen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comparând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comune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moduri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ut</w:t>
      </w:r>
      <w:r>
        <w:rPr>
          <w:rFonts w:ascii="Cambria" w:hAnsi="Cambria"/>
          <w:sz w:val="20"/>
          <w:szCs w:val="20"/>
        </w:rPr>
        <w:t>ilizate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practică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fiind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vorba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despre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limită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limită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volum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sens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</w:t>
      </w:r>
      <w:proofErr w:type="spellEnd"/>
      <w:r>
        <w:rPr>
          <w:rFonts w:ascii="Cambria" w:hAnsi="Cambria"/>
          <w:sz w:val="20"/>
          <w:szCs w:val="20"/>
        </w:rPr>
        <w:t xml:space="preserve"> s-au </w:t>
      </w:r>
      <w:proofErr w:type="spellStart"/>
      <w:r>
        <w:rPr>
          <w:rFonts w:ascii="Cambria" w:hAnsi="Cambria"/>
          <w:sz w:val="20"/>
          <w:szCs w:val="20"/>
        </w:rPr>
        <w:t>utilizat</w:t>
      </w:r>
      <w:proofErr w:type="spellEnd"/>
      <w:r>
        <w:rPr>
          <w:rFonts w:ascii="Cambria" w:hAnsi="Cambria"/>
          <w:sz w:val="20"/>
          <w:szCs w:val="20"/>
        </w:rPr>
        <w:t xml:space="preserve"> 12 </w:t>
      </w:r>
      <w:proofErr w:type="spellStart"/>
      <w:r>
        <w:rPr>
          <w:rFonts w:ascii="Cambria" w:hAnsi="Cambria"/>
          <w:sz w:val="20"/>
          <w:szCs w:val="20"/>
        </w:rPr>
        <w:t>iepuri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grupați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aleator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loturi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reprezentate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controlată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volum</w:t>
      </w:r>
      <w:proofErr w:type="spellEnd"/>
      <w:r>
        <w:rPr>
          <w:rFonts w:ascii="Cambria" w:hAnsi="Cambria"/>
          <w:sz w:val="20"/>
          <w:szCs w:val="20"/>
        </w:rPr>
        <w:t xml:space="preserve"> (VCV,</w:t>
      </w:r>
      <w:r>
        <w:rPr>
          <w:rFonts w:ascii="Cambria" w:hAnsi="Cambria"/>
          <w:sz w:val="20"/>
          <w:szCs w:val="20"/>
        </w:rPr>
        <w:t xml:space="preserve"> N=5),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controlată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presiune</w:t>
      </w:r>
      <w:proofErr w:type="spellEnd"/>
      <w:r>
        <w:rPr>
          <w:rFonts w:ascii="Cambria" w:hAnsi="Cambria"/>
          <w:sz w:val="20"/>
          <w:szCs w:val="20"/>
        </w:rPr>
        <w:t xml:space="preserve"> (VCP, N=5)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martor</w:t>
      </w:r>
      <w:proofErr w:type="spellEnd"/>
      <w:r>
        <w:rPr>
          <w:rFonts w:ascii="Cambria" w:hAnsi="Cambria"/>
          <w:sz w:val="20"/>
          <w:szCs w:val="20"/>
        </w:rPr>
        <w:t xml:space="preserve"> (M, N=2), </w:t>
      </w:r>
      <w:proofErr w:type="spellStart"/>
      <w:r>
        <w:rPr>
          <w:rFonts w:ascii="Cambria" w:hAnsi="Cambria"/>
          <w:sz w:val="20"/>
          <w:szCs w:val="20"/>
        </w:rPr>
        <w:t>ventilat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însă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lipsit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137D5E4D" w14:textId="77777777" w:rsidR="00893F64" w:rsidRDefault="00FC39FC">
      <w:pPr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Toate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animalele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ventilate </w:t>
      </w:r>
      <w:proofErr w:type="spellStart"/>
      <w:r>
        <w:rPr>
          <w:rFonts w:ascii="Cambria" w:hAnsi="Cambria"/>
          <w:sz w:val="20"/>
          <w:szCs w:val="20"/>
        </w:rPr>
        <w:t>timp</w:t>
      </w:r>
      <w:proofErr w:type="spellEnd"/>
      <w:r>
        <w:rPr>
          <w:rFonts w:ascii="Cambria" w:hAnsi="Cambria"/>
          <w:sz w:val="20"/>
          <w:szCs w:val="20"/>
        </w:rPr>
        <w:t xml:space="preserve"> de 2 ore, din care, la </w:t>
      </w:r>
      <w:proofErr w:type="spellStart"/>
      <w:r>
        <w:rPr>
          <w:rFonts w:ascii="Cambria" w:hAnsi="Cambria"/>
          <w:sz w:val="20"/>
          <w:szCs w:val="20"/>
        </w:rPr>
        <w:t>animalele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loturile</w:t>
      </w:r>
      <w:proofErr w:type="spellEnd"/>
      <w:r>
        <w:rPr>
          <w:rFonts w:ascii="Cambria" w:hAnsi="Cambria"/>
          <w:sz w:val="20"/>
          <w:szCs w:val="20"/>
        </w:rPr>
        <w:t xml:space="preserve"> VCV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VCP, </w:t>
      </w:r>
      <w:proofErr w:type="spellStart"/>
      <w:r>
        <w:rPr>
          <w:rFonts w:ascii="Cambria" w:hAnsi="Cambria"/>
          <w:sz w:val="20"/>
          <w:szCs w:val="20"/>
        </w:rPr>
        <w:t>primele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10 minute</w:t>
      </w:r>
      <w:proofErr w:type="gram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</w:t>
      </w:r>
      <w:r>
        <w:rPr>
          <w:rFonts w:ascii="Cambria" w:hAnsi="Cambria"/>
          <w:sz w:val="20"/>
          <w:szCs w:val="20"/>
        </w:rPr>
        <w:t>ost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alocate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stabilirii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limitelor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referință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timpul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rămas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fiind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dedicat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sub </w:t>
      </w:r>
      <w:proofErr w:type="spellStart"/>
      <w:r>
        <w:rPr>
          <w:rFonts w:ascii="Cambria" w:hAnsi="Cambria"/>
          <w:sz w:val="20"/>
          <w:szCs w:val="20"/>
        </w:rPr>
        <w:t>influența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urmăriți</w:t>
      </w:r>
      <w:proofErr w:type="spellEnd"/>
      <w:r>
        <w:rPr>
          <w:rFonts w:ascii="Cambria" w:hAnsi="Cambria"/>
          <w:sz w:val="20"/>
          <w:szCs w:val="20"/>
        </w:rPr>
        <w:t xml:space="preserve"> s-a </w:t>
      </w:r>
      <w:proofErr w:type="spellStart"/>
      <w:r>
        <w:rPr>
          <w:rFonts w:ascii="Cambria" w:hAnsi="Cambria"/>
          <w:sz w:val="20"/>
          <w:szCs w:val="20"/>
        </w:rPr>
        <w:t>efectuat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momente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distincte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după</w:t>
      </w:r>
      <w:proofErr w:type="spellEnd"/>
      <w:r>
        <w:rPr>
          <w:rFonts w:ascii="Cambria" w:hAnsi="Cambria"/>
          <w:sz w:val="20"/>
          <w:szCs w:val="20"/>
        </w:rPr>
        <w:t xml:space="preserve"> 10 minute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(T1), 30 minute de </w:t>
      </w:r>
      <w:proofErr w:type="spellStart"/>
      <w:r>
        <w:rPr>
          <w:rFonts w:ascii="Cambria" w:hAnsi="Cambria"/>
          <w:sz w:val="20"/>
          <w:szCs w:val="20"/>
        </w:rPr>
        <w:t>ventilați</w:t>
      </w:r>
      <w:r>
        <w:rPr>
          <w:rFonts w:ascii="Cambria" w:hAnsi="Cambria"/>
          <w:sz w:val="20"/>
          <w:szCs w:val="20"/>
        </w:rPr>
        <w:t>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indus</w:t>
      </w:r>
      <w:proofErr w:type="spellEnd"/>
      <w:r>
        <w:rPr>
          <w:rFonts w:ascii="Cambria" w:hAnsi="Cambria"/>
          <w:sz w:val="20"/>
          <w:szCs w:val="20"/>
        </w:rPr>
        <w:t xml:space="preserve"> (T2)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 110 minute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indus</w:t>
      </w:r>
      <w:proofErr w:type="spellEnd"/>
      <w:r>
        <w:rPr>
          <w:rFonts w:ascii="Cambria" w:hAnsi="Cambria"/>
          <w:sz w:val="20"/>
          <w:szCs w:val="20"/>
        </w:rPr>
        <w:t xml:space="preserve"> (T3). La </w:t>
      </w:r>
      <w:proofErr w:type="spellStart"/>
      <w:r>
        <w:rPr>
          <w:rFonts w:ascii="Cambria" w:hAnsi="Cambria"/>
          <w:sz w:val="20"/>
          <w:szCs w:val="20"/>
        </w:rPr>
        <w:t>finalul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studiului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probele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sânge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prelevate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vederea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cuantificării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indicilor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stres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oxidativ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răspunsului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neuroendocri</w:t>
      </w:r>
      <w:r>
        <w:rPr>
          <w:rFonts w:ascii="Cambria" w:hAnsi="Cambria"/>
          <w:sz w:val="20"/>
          <w:szCs w:val="20"/>
        </w:rPr>
        <w:t>n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4B9758CF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controlul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oferit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avantaje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iepurelui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argumentate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necesitatea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utilizării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inspir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mici</w:t>
      </w:r>
      <w:proofErr w:type="spellEnd"/>
      <w:r>
        <w:rPr>
          <w:rFonts w:ascii="Cambria" w:hAnsi="Cambria"/>
          <w:sz w:val="20"/>
          <w:szCs w:val="20"/>
        </w:rPr>
        <w:t xml:space="preserve">, precum s-a </w:t>
      </w:r>
      <w:proofErr w:type="spellStart"/>
      <w:r>
        <w:rPr>
          <w:rFonts w:ascii="Cambria" w:hAnsi="Cambria"/>
          <w:sz w:val="20"/>
          <w:szCs w:val="20"/>
        </w:rPr>
        <w:t>evidențiat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momentele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studiate</w:t>
      </w:r>
      <w:proofErr w:type="spellEnd"/>
      <w:r>
        <w:rPr>
          <w:rFonts w:ascii="Cambria" w:hAnsi="Cambria"/>
          <w:sz w:val="20"/>
          <w:szCs w:val="20"/>
        </w:rPr>
        <w:t xml:space="preserve"> (p&lt;0.01, p&lt;0.01, p&lt;0.01). De </w:t>
      </w:r>
      <w:proofErr w:type="spellStart"/>
      <w:r>
        <w:rPr>
          <w:rFonts w:ascii="Cambria" w:hAnsi="Cambria"/>
          <w:sz w:val="20"/>
          <w:szCs w:val="20"/>
        </w:rPr>
        <w:t>ase</w:t>
      </w:r>
      <w:r>
        <w:rPr>
          <w:rFonts w:ascii="Cambria" w:hAnsi="Cambria"/>
          <w:sz w:val="20"/>
          <w:szCs w:val="20"/>
        </w:rPr>
        <w:t>menea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deși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fără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importanță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statistică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valorile</w:t>
      </w:r>
      <w:proofErr w:type="spellEnd"/>
      <w:r>
        <w:rPr>
          <w:rFonts w:ascii="Cambria" w:hAnsi="Cambria"/>
          <w:sz w:val="20"/>
          <w:szCs w:val="20"/>
        </w:rPr>
        <w:t xml:space="preserve"> calculate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complianța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respiratorie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mari</w:t>
      </w:r>
      <w:proofErr w:type="spellEnd"/>
      <w:r>
        <w:rPr>
          <w:rFonts w:ascii="Cambria" w:hAnsi="Cambria"/>
          <w:sz w:val="20"/>
          <w:szCs w:val="20"/>
        </w:rPr>
        <w:t xml:space="preserve">. Mai </w:t>
      </w:r>
      <w:proofErr w:type="spellStart"/>
      <w:r>
        <w:rPr>
          <w:rFonts w:ascii="Cambria" w:hAnsi="Cambria"/>
          <w:sz w:val="20"/>
          <w:szCs w:val="20"/>
        </w:rPr>
        <w:t>mult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fracția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calculată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șuntului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venos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înregistrat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valori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semnificativ</w:t>
      </w:r>
      <w:proofErr w:type="spellEnd"/>
      <w:r>
        <w:rPr>
          <w:rFonts w:ascii="Cambria" w:hAnsi="Cambria"/>
          <w:sz w:val="20"/>
          <w:szCs w:val="20"/>
        </w:rPr>
        <w:t xml:space="preserve"> statistic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mici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animalele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lot,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timp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</w:t>
      </w:r>
      <w:r>
        <w:rPr>
          <w:rFonts w:ascii="Cambria" w:hAnsi="Cambria"/>
          <w:sz w:val="20"/>
          <w:szCs w:val="20"/>
        </w:rPr>
        <w:t>lorile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celorlalți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indici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oxigenare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fost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încadrate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limitele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normalitate</w:t>
      </w:r>
      <w:proofErr w:type="spellEnd"/>
      <w:r>
        <w:rPr>
          <w:rFonts w:ascii="Cambria" w:hAnsi="Cambria"/>
          <w:sz w:val="20"/>
          <w:szCs w:val="20"/>
        </w:rPr>
        <w:t xml:space="preserve">. Cu </w:t>
      </w:r>
      <w:proofErr w:type="spellStart"/>
      <w:r>
        <w:rPr>
          <w:rFonts w:ascii="Cambria" w:hAnsi="Cambria"/>
          <w:sz w:val="20"/>
          <w:szCs w:val="20"/>
        </w:rPr>
        <w:t>toate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acestea</w:t>
      </w:r>
      <w:proofErr w:type="spellEnd"/>
      <w:r>
        <w:rPr>
          <w:rFonts w:ascii="Cambria" w:hAnsi="Cambria"/>
          <w:sz w:val="20"/>
          <w:szCs w:val="20"/>
        </w:rPr>
        <w:t xml:space="preserve">, la </w:t>
      </w:r>
      <w:proofErr w:type="spellStart"/>
      <w:r>
        <w:rPr>
          <w:rFonts w:ascii="Cambria" w:hAnsi="Cambria"/>
          <w:sz w:val="20"/>
          <w:szCs w:val="20"/>
        </w:rPr>
        <w:t>animalele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VCP s-au </w:t>
      </w:r>
      <w:proofErr w:type="spellStart"/>
      <w:r>
        <w:rPr>
          <w:rFonts w:ascii="Cambria" w:hAnsi="Cambria"/>
          <w:sz w:val="20"/>
          <w:szCs w:val="20"/>
        </w:rPr>
        <w:t>înregistrat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valori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mari</w:t>
      </w:r>
      <w:proofErr w:type="spellEnd"/>
      <w:r>
        <w:rPr>
          <w:rFonts w:ascii="Cambria" w:hAnsi="Cambria"/>
          <w:sz w:val="20"/>
          <w:szCs w:val="20"/>
        </w:rPr>
        <w:t xml:space="preserve"> ale P</w:t>
      </w:r>
      <w:r>
        <w:rPr>
          <w:rFonts w:ascii="Cambria" w:hAnsi="Cambria"/>
          <w:sz w:val="20"/>
          <w:szCs w:val="20"/>
          <w:vertAlign w:val="subscript"/>
        </w:rPr>
        <w:t>a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, cu </w:t>
      </w:r>
      <w:proofErr w:type="spellStart"/>
      <w:r>
        <w:rPr>
          <w:rFonts w:ascii="Cambria" w:hAnsi="Cambria"/>
          <w:sz w:val="20"/>
          <w:szCs w:val="20"/>
        </w:rPr>
        <w:t>creșteri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semnificative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odată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instalarea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menținerea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(p=0</w:t>
      </w:r>
      <w:r>
        <w:rPr>
          <w:rFonts w:ascii="Cambria" w:hAnsi="Cambria"/>
          <w:sz w:val="20"/>
          <w:szCs w:val="20"/>
        </w:rPr>
        <w:t xml:space="preserve">.048), </w:t>
      </w:r>
      <w:proofErr w:type="spellStart"/>
      <w:r>
        <w:rPr>
          <w:rFonts w:ascii="Cambria" w:hAnsi="Cambria"/>
          <w:sz w:val="20"/>
          <w:szCs w:val="20"/>
        </w:rPr>
        <w:t>conducând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scăderea</w:t>
      </w:r>
      <w:proofErr w:type="spellEnd"/>
      <w:r>
        <w:rPr>
          <w:rFonts w:ascii="Cambria" w:hAnsi="Cambria"/>
          <w:sz w:val="20"/>
          <w:szCs w:val="20"/>
        </w:rPr>
        <w:t xml:space="preserve"> pH-</w:t>
      </w:r>
      <w:proofErr w:type="spellStart"/>
      <w:r>
        <w:rPr>
          <w:rFonts w:ascii="Cambria" w:hAnsi="Cambria"/>
          <w:sz w:val="20"/>
          <w:szCs w:val="20"/>
        </w:rPr>
        <w:t>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sangvin</w:t>
      </w:r>
      <w:proofErr w:type="spellEnd"/>
      <w:r>
        <w:rPr>
          <w:rFonts w:ascii="Cambria" w:hAnsi="Cambria"/>
          <w:sz w:val="20"/>
          <w:szCs w:val="20"/>
        </w:rPr>
        <w:t xml:space="preserve">. La </w:t>
      </w:r>
      <w:proofErr w:type="spellStart"/>
      <w:r>
        <w:rPr>
          <w:rFonts w:ascii="Cambria" w:hAnsi="Cambria"/>
          <w:sz w:val="20"/>
          <w:szCs w:val="20"/>
        </w:rPr>
        <w:t>polul</w:t>
      </w:r>
      <w:proofErr w:type="spellEnd"/>
      <w:r>
        <w:rPr>
          <w:rFonts w:ascii="Cambria" w:hAnsi="Cambria"/>
          <w:sz w:val="20"/>
          <w:szCs w:val="20"/>
        </w:rPr>
        <w:t xml:space="preserve"> opus,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controlul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volumului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dovedit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alveolară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superioară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prețul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creșterii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0836D6D1" w14:textId="77777777" w:rsidR="00893F64" w:rsidRDefault="00FC39FC">
      <w:pPr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privește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nivelul</w:t>
      </w:r>
      <w:proofErr w:type="spellEnd"/>
      <w:r>
        <w:rPr>
          <w:rFonts w:ascii="Cambria" w:hAnsi="Cambria"/>
          <w:sz w:val="20"/>
          <w:szCs w:val="20"/>
        </w:rPr>
        <w:t xml:space="preserve"> plasmatic al </w:t>
      </w:r>
      <w:proofErr w:type="spellStart"/>
      <w:r>
        <w:rPr>
          <w:rFonts w:ascii="Cambria" w:hAnsi="Cambria"/>
          <w:sz w:val="20"/>
          <w:szCs w:val="20"/>
        </w:rPr>
        <w:t>cortizolului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valorile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r>
        <w:rPr>
          <w:rFonts w:ascii="Cambria" w:hAnsi="Cambria"/>
          <w:sz w:val="20"/>
          <w:szCs w:val="20"/>
        </w:rPr>
        <w:t>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parametru</w:t>
      </w:r>
      <w:proofErr w:type="spellEnd"/>
      <w:r>
        <w:rPr>
          <w:rFonts w:ascii="Cambria" w:hAnsi="Cambria"/>
          <w:sz w:val="20"/>
          <w:szCs w:val="20"/>
        </w:rPr>
        <w:t xml:space="preserve"> au </w:t>
      </w:r>
      <w:proofErr w:type="spellStart"/>
      <w:r>
        <w:rPr>
          <w:rFonts w:ascii="Cambria" w:hAnsi="Cambria"/>
          <w:sz w:val="20"/>
          <w:szCs w:val="20"/>
        </w:rPr>
        <w:t>dovedit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creștere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marcantă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deși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fără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importanța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statistică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cazul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animalelor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lastRenderedPageBreak/>
        <w:t>lotul</w:t>
      </w:r>
      <w:proofErr w:type="spellEnd"/>
      <w:r>
        <w:rPr>
          <w:rFonts w:ascii="Cambria" w:hAnsi="Cambria"/>
          <w:sz w:val="20"/>
          <w:szCs w:val="20"/>
        </w:rPr>
        <w:t xml:space="preserve"> VCV (34.176±22.772 </w:t>
      </w:r>
      <w:proofErr w:type="spellStart"/>
      <w:r>
        <w:rPr>
          <w:rFonts w:ascii="Cambria" w:hAnsi="Cambria"/>
          <w:sz w:val="20"/>
          <w:szCs w:val="20"/>
        </w:rPr>
        <w:t>față</w:t>
      </w:r>
      <w:proofErr w:type="spellEnd"/>
      <w:r>
        <w:rPr>
          <w:rFonts w:ascii="Cambria" w:hAnsi="Cambria"/>
          <w:sz w:val="20"/>
          <w:szCs w:val="20"/>
        </w:rPr>
        <w:t xml:space="preserve"> de 7.000±2.440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VCP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9.100±0.200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</w:t>
      </w:r>
      <w:proofErr w:type="spellEnd"/>
      <w:r>
        <w:rPr>
          <w:rFonts w:ascii="Cambria" w:hAnsi="Cambria"/>
          <w:sz w:val="20"/>
          <w:szCs w:val="20"/>
        </w:rPr>
        <w:t xml:space="preserve"> M). </w:t>
      </w:r>
      <w:proofErr w:type="spellStart"/>
      <w:r>
        <w:rPr>
          <w:rFonts w:ascii="Cambria" w:hAnsi="Cambria"/>
          <w:sz w:val="20"/>
          <w:szCs w:val="20"/>
        </w:rPr>
        <w:t>Acest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este</w:t>
      </w:r>
      <w:proofErr w:type="spellEnd"/>
      <w:r>
        <w:rPr>
          <w:rFonts w:ascii="Cambria" w:hAnsi="Cambria"/>
          <w:sz w:val="20"/>
          <w:szCs w:val="20"/>
        </w:rPr>
        <w:t xml:space="preserve">, de </w:t>
      </w:r>
      <w:proofErr w:type="spellStart"/>
      <w:r>
        <w:rPr>
          <w:rFonts w:ascii="Cambria" w:hAnsi="Cambria"/>
          <w:sz w:val="20"/>
          <w:szCs w:val="20"/>
        </w:rPr>
        <w:t>altfel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singurul</w:t>
      </w:r>
      <w:proofErr w:type="spellEnd"/>
      <w:r>
        <w:rPr>
          <w:rFonts w:ascii="Cambria" w:hAnsi="Cambria"/>
          <w:sz w:val="20"/>
          <w:szCs w:val="20"/>
        </w:rPr>
        <w:t xml:space="preserve"> care </w:t>
      </w:r>
      <w:proofErr w:type="spellStart"/>
      <w:r>
        <w:rPr>
          <w:rFonts w:ascii="Cambria" w:hAnsi="Cambria"/>
          <w:sz w:val="20"/>
          <w:szCs w:val="20"/>
        </w:rPr>
        <w:t>analizează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răspunsul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neu</w:t>
      </w:r>
      <w:r>
        <w:rPr>
          <w:rFonts w:ascii="Cambria" w:hAnsi="Cambria"/>
          <w:sz w:val="20"/>
          <w:szCs w:val="20"/>
        </w:rPr>
        <w:t>roendocrin</w:t>
      </w:r>
      <w:proofErr w:type="spellEnd"/>
      <w:r>
        <w:rPr>
          <w:rFonts w:ascii="Cambria" w:hAnsi="Cambria"/>
          <w:sz w:val="20"/>
          <w:szCs w:val="20"/>
        </w:rPr>
        <w:t xml:space="preserve"> al </w:t>
      </w:r>
      <w:proofErr w:type="spellStart"/>
      <w:r>
        <w:rPr>
          <w:rFonts w:ascii="Cambria" w:hAnsi="Cambria"/>
          <w:sz w:val="20"/>
          <w:szCs w:val="20"/>
        </w:rPr>
        <w:t>iepurelui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anesteziat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cele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două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moduri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privește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statusul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oxidativ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loturile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studiate</w:t>
      </w:r>
      <w:proofErr w:type="spellEnd"/>
      <w:r>
        <w:rPr>
          <w:rFonts w:ascii="Cambria" w:hAnsi="Cambria"/>
          <w:sz w:val="20"/>
          <w:szCs w:val="20"/>
        </w:rPr>
        <w:t xml:space="preserve">, s-a </w:t>
      </w:r>
      <w:proofErr w:type="spellStart"/>
      <w:r>
        <w:rPr>
          <w:rFonts w:ascii="Cambria" w:hAnsi="Cambria"/>
          <w:sz w:val="20"/>
          <w:szCs w:val="20"/>
        </w:rPr>
        <w:t>putut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remarca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creștere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activității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antioxidante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reprezentate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enzimele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glutation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peroxidaza</w:t>
      </w:r>
      <w:proofErr w:type="spellEnd"/>
      <w:r>
        <w:rPr>
          <w:rFonts w:ascii="Cambria" w:hAnsi="Cambria"/>
          <w:sz w:val="20"/>
          <w:szCs w:val="20"/>
        </w:rPr>
        <w:t xml:space="preserve"> (</w:t>
      </w:r>
      <w:proofErr w:type="spellStart"/>
      <w:r>
        <w:rPr>
          <w:rFonts w:ascii="Cambria" w:hAnsi="Cambria"/>
          <w:sz w:val="20"/>
          <w:szCs w:val="20"/>
        </w:rPr>
        <w:t>GPx</w:t>
      </w:r>
      <w:proofErr w:type="spellEnd"/>
      <w:r>
        <w:rPr>
          <w:rFonts w:ascii="Cambria" w:hAnsi="Cambria"/>
          <w:sz w:val="20"/>
          <w:szCs w:val="20"/>
        </w:rPr>
        <w:t xml:space="preserve">), </w:t>
      </w:r>
      <w:proofErr w:type="spellStart"/>
      <w:r>
        <w:rPr>
          <w:rFonts w:ascii="Cambria" w:hAnsi="Cambria"/>
          <w:sz w:val="20"/>
          <w:szCs w:val="20"/>
        </w:rPr>
        <w:t>super</w:t>
      </w:r>
      <w:r>
        <w:rPr>
          <w:rFonts w:ascii="Cambria" w:hAnsi="Cambria"/>
          <w:sz w:val="20"/>
          <w:szCs w:val="20"/>
        </w:rPr>
        <w:t>oxid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dismutaza</w:t>
      </w:r>
      <w:proofErr w:type="spellEnd"/>
      <w:r>
        <w:rPr>
          <w:rFonts w:ascii="Cambria" w:hAnsi="Cambria"/>
          <w:sz w:val="20"/>
          <w:szCs w:val="20"/>
        </w:rPr>
        <w:t xml:space="preserve"> (SOD)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statusul</w:t>
      </w:r>
      <w:proofErr w:type="spellEnd"/>
      <w:r>
        <w:rPr>
          <w:rFonts w:ascii="Cambria" w:hAnsi="Cambria"/>
          <w:sz w:val="20"/>
          <w:szCs w:val="20"/>
        </w:rPr>
        <w:t xml:space="preserve"> antioxidant total (TAS), cu </w:t>
      </w:r>
      <w:proofErr w:type="spellStart"/>
      <w:r>
        <w:rPr>
          <w:rFonts w:ascii="Cambria" w:hAnsi="Cambria"/>
          <w:sz w:val="20"/>
          <w:szCs w:val="20"/>
        </w:rPr>
        <w:t>semnificație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statistică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cazul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lotului</w:t>
      </w:r>
      <w:proofErr w:type="spellEnd"/>
      <w:r>
        <w:rPr>
          <w:rFonts w:ascii="Cambria" w:hAnsi="Cambria"/>
          <w:sz w:val="20"/>
          <w:szCs w:val="20"/>
        </w:rPr>
        <w:t xml:space="preserve"> VCP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GPx</w:t>
      </w:r>
      <w:proofErr w:type="spellEnd"/>
      <w:r>
        <w:rPr>
          <w:rFonts w:ascii="Cambria" w:hAnsi="Cambria"/>
          <w:sz w:val="20"/>
          <w:szCs w:val="20"/>
        </w:rPr>
        <w:t xml:space="preserve"> (p=0.02), </w:t>
      </w:r>
      <w:proofErr w:type="spellStart"/>
      <w:r>
        <w:rPr>
          <w:rFonts w:ascii="Cambria" w:hAnsi="Cambria"/>
          <w:sz w:val="20"/>
          <w:szCs w:val="20"/>
        </w:rPr>
        <w:t>sugerând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prezența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liniei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apărare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împotriva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stresului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oxidativ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3ADBCCB1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ansamblu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rezultatele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obținute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susțin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parțial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premisa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acest</w:t>
      </w:r>
      <w:r>
        <w:rPr>
          <w:rFonts w:ascii="Cambria" w:hAnsi="Cambria"/>
          <w:sz w:val="20"/>
          <w:szCs w:val="20"/>
        </w:rPr>
        <w:t>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studiu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dovedind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faptul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controlul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asigură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oxigenare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mai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bună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presiunea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dată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însă</w:t>
      </w:r>
      <w:proofErr w:type="spellEnd"/>
      <w:r>
        <w:rPr>
          <w:rFonts w:ascii="Cambria" w:hAnsi="Cambria"/>
          <w:sz w:val="20"/>
          <w:szCs w:val="20"/>
        </w:rPr>
        <w:t xml:space="preserve"> nu </w:t>
      </w:r>
      <w:proofErr w:type="spellStart"/>
      <w:r>
        <w:rPr>
          <w:rFonts w:ascii="Cambria" w:hAnsi="Cambria"/>
          <w:sz w:val="20"/>
          <w:szCs w:val="20"/>
        </w:rPr>
        <w:t>ofera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siguranță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semnificativă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comparativ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control al </w:t>
      </w:r>
      <w:proofErr w:type="spellStart"/>
      <w:r>
        <w:rPr>
          <w:rFonts w:ascii="Cambria" w:hAnsi="Cambria"/>
          <w:sz w:val="20"/>
          <w:szCs w:val="20"/>
        </w:rPr>
        <w:t>volumului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1D48880E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hAnsi="Cambria"/>
          <w:b/>
          <w:sz w:val="20"/>
          <w:szCs w:val="20"/>
        </w:rPr>
        <w:t>Capitolul</w:t>
      </w:r>
      <w:proofErr w:type="spellEnd"/>
      <w:r>
        <w:rPr>
          <w:rFonts w:ascii="Cambria" w:hAnsi="Cambria"/>
          <w:b/>
          <w:sz w:val="20"/>
          <w:szCs w:val="20"/>
        </w:rPr>
        <w:t xml:space="preserve"> 8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proofErr w:type="gramStart"/>
      <w:r>
        <w:rPr>
          <w:rFonts w:ascii="Cambria" w:hAnsi="Cambria"/>
          <w:sz w:val="20"/>
          <w:szCs w:val="20"/>
        </w:rPr>
        <w:t>intitulat</w:t>
      </w:r>
      <w:proofErr w:type="spellEnd"/>
      <w:r>
        <w:rPr>
          <w:rFonts w:ascii="Cambria" w:hAnsi="Cambria"/>
          <w:sz w:val="20"/>
          <w:szCs w:val="20"/>
        </w:rPr>
        <w:t xml:space="preserve"> ”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echilibrului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electrolit</w:t>
      </w:r>
      <w:r>
        <w:rPr>
          <w:rFonts w:ascii="Cambria" w:hAnsi="Cambria"/>
          <w:sz w:val="20"/>
          <w:szCs w:val="20"/>
        </w:rPr>
        <w:t>ic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supus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intervenției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ovariectomie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laparoscopică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proofErr w:type="spellStart"/>
      <w:r>
        <w:rPr>
          <w:rFonts w:ascii="Cambria" w:hAnsi="Cambria"/>
          <w:sz w:val="20"/>
          <w:szCs w:val="20"/>
        </w:rPr>
        <w:t>aduce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completare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studiilor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descrise</w:t>
      </w:r>
      <w:proofErr w:type="spellEnd"/>
      <w:r>
        <w:rPr>
          <w:rFonts w:ascii="Cambria" w:hAnsi="Cambria"/>
          <w:sz w:val="20"/>
          <w:szCs w:val="20"/>
        </w:rPr>
        <w:t xml:space="preserve"> anterior,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introducerea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componentei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chirurgicale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pneumoperitoneului</w:t>
      </w:r>
      <w:proofErr w:type="spellEnd"/>
      <w:r>
        <w:rPr>
          <w:rFonts w:ascii="Cambria" w:hAnsi="Cambria"/>
          <w:sz w:val="20"/>
          <w:szCs w:val="20"/>
        </w:rPr>
        <w:t xml:space="preserve"> indus. </w:t>
      </w:r>
      <w:proofErr w:type="spellStart"/>
      <w:r>
        <w:rPr>
          <w:rFonts w:ascii="Cambria" w:hAnsi="Cambria"/>
          <w:sz w:val="20"/>
          <w:szCs w:val="20"/>
        </w:rPr>
        <w:t>Deși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tehnica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chirurgicală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laparoscopică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cunoscut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dezvoltare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acceler</w:t>
      </w:r>
      <w:r>
        <w:rPr>
          <w:rFonts w:ascii="Cambria" w:hAnsi="Cambria"/>
          <w:sz w:val="20"/>
          <w:szCs w:val="20"/>
        </w:rPr>
        <w:t>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ultimii</w:t>
      </w:r>
      <w:proofErr w:type="spellEnd"/>
      <w:r>
        <w:rPr>
          <w:rFonts w:ascii="Cambria" w:hAnsi="Cambria"/>
          <w:sz w:val="20"/>
          <w:szCs w:val="20"/>
        </w:rPr>
        <w:t xml:space="preserve"> ani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rândul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animalelor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companie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abordul</w:t>
      </w:r>
      <w:proofErr w:type="spellEnd"/>
      <w:r>
        <w:rPr>
          <w:rFonts w:ascii="Cambria" w:hAnsi="Cambria"/>
          <w:sz w:val="20"/>
          <w:szCs w:val="20"/>
        </w:rPr>
        <w:t xml:space="preserve"> laparoscopic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leporid </w:t>
      </w:r>
      <w:proofErr w:type="spellStart"/>
      <w:r>
        <w:rPr>
          <w:rFonts w:ascii="Cambria" w:hAnsi="Cambria"/>
          <w:sz w:val="20"/>
          <w:szCs w:val="20"/>
        </w:rPr>
        <w:t>este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continuare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practicat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</w:t>
      </w:r>
      <w:proofErr w:type="spellEnd"/>
      <w:r>
        <w:rPr>
          <w:rFonts w:ascii="Cambria" w:hAnsi="Cambria"/>
          <w:sz w:val="20"/>
          <w:szCs w:val="20"/>
        </w:rPr>
        <w:t xml:space="preserve">-o </w:t>
      </w:r>
      <w:proofErr w:type="spellStart"/>
      <w:r>
        <w:rPr>
          <w:rFonts w:ascii="Cambria" w:hAnsi="Cambria"/>
          <w:sz w:val="20"/>
          <w:szCs w:val="20"/>
        </w:rPr>
        <w:t>manieră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restrânsă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chiar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excepțională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condițiile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expuse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lang w:val="ro-RO"/>
        </w:rPr>
        <w:t>studiul de față a fost efectuat utilizând animale din specia fel</w:t>
      </w:r>
      <w:r>
        <w:rPr>
          <w:rFonts w:ascii="Cambria" w:hAnsi="Cambria"/>
          <w:sz w:val="20"/>
          <w:szCs w:val="20"/>
          <w:lang w:val="ro-RO"/>
        </w:rPr>
        <w:t>ină. C</w:t>
      </w:r>
      <w:proofErr w:type="spellStart"/>
      <w:r>
        <w:rPr>
          <w:rFonts w:ascii="Cambria" w:hAnsi="Cambria"/>
          <w:sz w:val="20"/>
          <w:szCs w:val="20"/>
        </w:rPr>
        <w:t>ercetarea</w:t>
      </w:r>
      <w:proofErr w:type="spellEnd"/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urmărit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analiza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unor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homeostazici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evaluarea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echilibrului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electrolic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supus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intervenției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ovariectomie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eastAsia="Cambria" w:hAnsi="Cambria" w:cs="Cambria"/>
          <w:sz w:val="20"/>
          <w:szCs w:val="20"/>
        </w:rPr>
        <w:t xml:space="preserve">S-a </w:t>
      </w:r>
      <w:proofErr w:type="spellStart"/>
      <w:r>
        <w:rPr>
          <w:rFonts w:ascii="Cambria" w:eastAsia="Cambria" w:hAnsi="Cambria" w:cs="Cambria"/>
          <w:sz w:val="20"/>
          <w:szCs w:val="20"/>
        </w:rPr>
        <w:t>pornit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la </w:t>
      </w:r>
      <w:proofErr w:type="spellStart"/>
      <w:r>
        <w:rPr>
          <w:rFonts w:ascii="Cambria" w:eastAsia="Cambria" w:hAnsi="Cambria" w:cs="Cambria"/>
          <w:sz w:val="20"/>
          <w:szCs w:val="20"/>
        </w:rPr>
        <w:t>ipoteza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hipercapnia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consecutivă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corboxipneumoperitoneului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induce </w:t>
      </w:r>
      <w:proofErr w:type="spellStart"/>
      <w:r>
        <w:rPr>
          <w:rFonts w:ascii="Cambria" w:eastAsia="Cambria" w:hAnsi="Cambria" w:cs="Cambria"/>
          <w:sz w:val="20"/>
          <w:szCs w:val="20"/>
        </w:rPr>
        <w:t>dezechili</w:t>
      </w:r>
      <w:r>
        <w:rPr>
          <w:rFonts w:ascii="Cambria" w:eastAsia="Cambria" w:hAnsi="Cambria" w:cs="Cambria"/>
          <w:sz w:val="20"/>
          <w:szCs w:val="20"/>
        </w:rPr>
        <w:t>bre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balanța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electroliților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2984E31" w14:textId="77777777" w:rsidR="00893F64" w:rsidRDefault="00FC39FC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Studiul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constat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urmărirea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evoluției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intraoperatorii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interes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compararea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acestora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valorile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înaintea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instalării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cazul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10 </w:t>
      </w:r>
      <w:proofErr w:type="spellStart"/>
      <w:r>
        <w:rPr>
          <w:rFonts w:ascii="Cambria" w:eastAsia="Cambria" w:hAnsi="Cambria" w:cs="Cambria"/>
          <w:sz w:val="20"/>
          <w:szCs w:val="20"/>
        </w:rPr>
        <w:t>pisici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femele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clasa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risc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anesteziologic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ASA 1. </w:t>
      </w:r>
      <w:proofErr w:type="spellStart"/>
      <w:r>
        <w:rPr>
          <w:rFonts w:ascii="Cambria" w:eastAsia="Cambria" w:hAnsi="Cambria" w:cs="Cambria"/>
          <w:sz w:val="20"/>
          <w:szCs w:val="20"/>
        </w:rPr>
        <w:t>Evaluarea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sangvini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urmăriți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s-a </w:t>
      </w:r>
      <w:proofErr w:type="spellStart"/>
      <w:r>
        <w:rPr>
          <w:rFonts w:ascii="Cambria" w:eastAsia="Cambria" w:hAnsi="Cambria" w:cs="Cambria"/>
          <w:sz w:val="20"/>
          <w:szCs w:val="20"/>
        </w:rPr>
        <w:t>realizat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examenul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Astrup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cu </w:t>
      </w:r>
      <w:proofErr w:type="spellStart"/>
      <w:r>
        <w:rPr>
          <w:rFonts w:ascii="Cambria" w:eastAsia="Cambria" w:hAnsi="Cambria" w:cs="Cambria"/>
          <w:sz w:val="20"/>
          <w:szCs w:val="20"/>
        </w:rPr>
        <w:t>ajutorul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analizorului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point-of-care Stat Profile Prime Plus® VET Critical Care. </w:t>
      </w:r>
      <w:proofErr w:type="spellStart"/>
      <w:r>
        <w:rPr>
          <w:rFonts w:ascii="Cambria" w:eastAsia="Cambria" w:hAnsi="Cambria" w:cs="Cambria"/>
          <w:sz w:val="20"/>
          <w:szCs w:val="20"/>
        </w:rPr>
        <w:t>Sângele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s-a </w:t>
      </w:r>
      <w:proofErr w:type="spellStart"/>
      <w:r>
        <w:rPr>
          <w:rFonts w:ascii="Cambria" w:eastAsia="Cambria" w:hAnsi="Cambria" w:cs="Cambria"/>
          <w:sz w:val="20"/>
          <w:szCs w:val="20"/>
        </w:rPr>
        <w:t>recoltat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la </w:t>
      </w:r>
      <w:proofErr w:type="spellStart"/>
      <w:r>
        <w:rPr>
          <w:rFonts w:ascii="Cambria" w:eastAsia="Cambria" w:hAnsi="Cambria" w:cs="Cambria"/>
          <w:sz w:val="20"/>
          <w:szCs w:val="20"/>
        </w:rPr>
        <w:t>nivelul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venelor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jugulare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puncție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repetată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volum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aproximativ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1 ml.</w:t>
      </w:r>
    </w:p>
    <w:p w14:paraId="27FC5DC2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eastAsia="Cambria" w:hAnsi="Cambria" w:cs="Cambria"/>
          <w:sz w:val="20"/>
          <w:szCs w:val="20"/>
        </w:rPr>
        <w:t>Rezultatele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obținute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indică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creștere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semnificativă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timp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concentrației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K</w:t>
      </w:r>
      <w:r>
        <w:rPr>
          <w:rFonts w:ascii="Cambria" w:eastAsia="Cambria" w:hAnsi="Cambria" w:cs="Cambria"/>
          <w:sz w:val="20"/>
          <w:szCs w:val="20"/>
          <w:vertAlign w:val="superscript"/>
        </w:rPr>
        <w:t>+</w:t>
      </w:r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toți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pacienții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supuși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laparoscopiei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de la </w:t>
      </w:r>
      <w:proofErr w:type="spellStart"/>
      <w:r>
        <w:rPr>
          <w:rFonts w:ascii="Cambria" w:eastAsia="Cambria" w:hAnsi="Cambria" w:cs="Cambria"/>
          <w:sz w:val="20"/>
          <w:szCs w:val="20"/>
        </w:rPr>
        <w:t>valori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cuprinse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2.51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4.45 mmol/L,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premedicație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la </w:t>
      </w:r>
      <w:proofErr w:type="spellStart"/>
      <w:r>
        <w:rPr>
          <w:rFonts w:ascii="Cambria" w:eastAsia="Cambria" w:hAnsi="Cambria" w:cs="Cambria"/>
          <w:sz w:val="20"/>
          <w:szCs w:val="20"/>
        </w:rPr>
        <w:t>valori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cuprinse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4.65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7.68 </w:t>
      </w:r>
      <w:r>
        <w:rPr>
          <w:rFonts w:ascii="Cambria" w:eastAsia="Cambria" w:hAnsi="Cambria" w:cs="Cambria"/>
          <w:sz w:val="20"/>
          <w:szCs w:val="20"/>
        </w:rPr>
        <w:t xml:space="preserve">mmol/L, la </w:t>
      </w:r>
      <w:proofErr w:type="spellStart"/>
      <w:r>
        <w:rPr>
          <w:rFonts w:ascii="Cambria" w:eastAsia="Cambria" w:hAnsi="Cambria" w:cs="Cambria"/>
          <w:sz w:val="20"/>
          <w:szCs w:val="20"/>
        </w:rPr>
        <w:t>finalul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magnitudinea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modificării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neputând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fi </w:t>
      </w:r>
      <w:proofErr w:type="spellStart"/>
      <w:r>
        <w:rPr>
          <w:rFonts w:ascii="Cambria" w:eastAsia="Cambria" w:hAnsi="Cambria" w:cs="Cambria"/>
          <w:sz w:val="20"/>
          <w:szCs w:val="20"/>
        </w:rPr>
        <w:t>asociată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alterări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ale P</w:t>
      </w:r>
      <w:r>
        <w:rPr>
          <w:rFonts w:ascii="Cambria" w:eastAsia="Cambria" w:hAnsi="Cambria" w:cs="Cambria"/>
          <w:sz w:val="20"/>
          <w:szCs w:val="20"/>
          <w:vertAlign w:val="subscript"/>
        </w:rPr>
        <w:t>v</w:t>
      </w:r>
      <w:r>
        <w:rPr>
          <w:rFonts w:ascii="Cambria" w:eastAsia="Cambria" w:hAnsi="Cambria" w:cs="Cambria"/>
          <w:sz w:val="20"/>
          <w:szCs w:val="20"/>
        </w:rPr>
        <w:t>CO</w:t>
      </w:r>
      <w:r>
        <w:rPr>
          <w:rFonts w:ascii="Cambria" w:eastAsia="Cambria" w:hAnsi="Cambria" w:cs="Cambria"/>
          <w:sz w:val="20"/>
          <w:szCs w:val="20"/>
          <w:vertAlign w:val="subscript"/>
        </w:rPr>
        <w:t>2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pH-</w:t>
      </w:r>
      <w:proofErr w:type="spellStart"/>
      <w:r>
        <w:rPr>
          <w:rFonts w:ascii="Cambria" w:eastAsia="Cambria" w:hAnsi="Cambria" w:cs="Cambria"/>
          <w:sz w:val="20"/>
          <w:szCs w:val="20"/>
        </w:rPr>
        <w:t>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sangvin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z w:val="20"/>
          <w:szCs w:val="20"/>
          <w:lang w:val="ro-RO"/>
        </w:rPr>
        <w:t>ș</w:t>
      </w:r>
      <w:r>
        <w:rPr>
          <w:rFonts w:ascii="Cambria" w:eastAsia="Cambria" w:hAnsi="Cambria" w:cs="Cambria"/>
          <w:sz w:val="20"/>
          <w:szCs w:val="20"/>
          <w:lang w:val="ro-RO"/>
        </w:rPr>
        <w:t>i nici cu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durata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O </w:t>
      </w:r>
      <w:proofErr w:type="spellStart"/>
      <w:r>
        <w:rPr>
          <w:rFonts w:ascii="Cambria" w:eastAsia="Cambria" w:hAnsi="Cambria" w:cs="Cambria"/>
          <w:sz w:val="20"/>
          <w:szCs w:val="20"/>
        </w:rPr>
        <w:t>creștere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semnificativă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corelată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scăderea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pH-</w:t>
      </w:r>
      <w:proofErr w:type="spellStart"/>
      <w:r>
        <w:rPr>
          <w:rFonts w:ascii="Cambria" w:eastAsia="Cambria" w:hAnsi="Cambria" w:cs="Cambria"/>
          <w:sz w:val="20"/>
          <w:szCs w:val="20"/>
        </w:rPr>
        <w:t>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observată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cazul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concent</w:t>
      </w:r>
      <w:r>
        <w:rPr>
          <w:rFonts w:ascii="Cambria" w:eastAsia="Cambria" w:hAnsi="Cambria" w:cs="Cambria"/>
          <w:sz w:val="20"/>
          <w:szCs w:val="20"/>
        </w:rPr>
        <w:t>rației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iMg</w:t>
      </w:r>
      <w:proofErr w:type="spellEnd"/>
      <w:r>
        <w:rPr>
          <w:rFonts w:ascii="Cambria" w:eastAsia="Cambria" w:hAnsi="Cambria" w:cs="Cambria"/>
          <w:sz w:val="20"/>
          <w:szCs w:val="20"/>
          <w:vertAlign w:val="superscript"/>
        </w:rPr>
        <w:t>+</w:t>
      </w:r>
      <w:r>
        <w:rPr>
          <w:rFonts w:ascii="Cambria" w:eastAsia="Cambria" w:hAnsi="Cambria" w:cs="Cambria"/>
          <w:sz w:val="20"/>
          <w:szCs w:val="20"/>
        </w:rPr>
        <w:t xml:space="preserve"> (P &lt; 0.01, </w:t>
      </w:r>
      <w:proofErr w:type="spellStart"/>
      <w:r>
        <w:rPr>
          <w:rFonts w:ascii="Cambria" w:eastAsia="Cambria" w:hAnsi="Cambria" w:cs="Cambria"/>
          <w:sz w:val="20"/>
          <w:szCs w:val="20"/>
        </w:rPr>
        <w:t>coeficient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Pearson -0,86) </w:t>
      </w:r>
      <w:proofErr w:type="spellStart"/>
      <w:r>
        <w:rPr>
          <w:rFonts w:ascii="Cambria" w:eastAsia="Cambria" w:hAnsi="Cambria" w:cs="Cambria"/>
          <w:sz w:val="20"/>
          <w:szCs w:val="20"/>
        </w:rPr>
        <w:t>după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30 minute de la </w:t>
      </w:r>
      <w:proofErr w:type="spellStart"/>
      <w:r>
        <w:rPr>
          <w:rFonts w:ascii="Cambria" w:eastAsia="Cambria" w:hAnsi="Cambria" w:cs="Cambria"/>
          <w:sz w:val="20"/>
          <w:szCs w:val="20"/>
        </w:rPr>
        <w:t>inițierea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pneumoperitoneului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De </w:t>
      </w:r>
      <w:proofErr w:type="spellStart"/>
      <w:r>
        <w:rPr>
          <w:rFonts w:ascii="Cambria" w:eastAsia="Cambria" w:hAnsi="Cambria" w:cs="Cambria"/>
          <w:sz w:val="20"/>
          <w:szCs w:val="20"/>
        </w:rPr>
        <w:t>asemenea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corelații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negative au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stabilite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pH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Na</w:t>
      </w:r>
      <w:r>
        <w:rPr>
          <w:rFonts w:ascii="Cambria" w:eastAsia="Cambria" w:hAnsi="Cambria" w:cs="Cambria"/>
          <w:i/>
          <w:sz w:val="20"/>
          <w:szCs w:val="20"/>
        </w:rPr>
        <w:t xml:space="preserve"> (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&lt; 0.05; </w:t>
      </w:r>
      <w:proofErr w:type="spellStart"/>
      <w:r>
        <w:rPr>
          <w:rFonts w:ascii="Cambria" w:eastAsia="Cambria" w:hAnsi="Cambria" w:cs="Cambria"/>
          <w:sz w:val="20"/>
          <w:szCs w:val="20"/>
        </w:rPr>
        <w:t>Coeficient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Pearson -0.74), precum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pH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iCa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(p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&lt;0.01, </w:t>
      </w:r>
      <w:proofErr w:type="spellStart"/>
      <w:r>
        <w:rPr>
          <w:rFonts w:ascii="Cambria" w:eastAsia="Cambria" w:hAnsi="Cambria" w:cs="Cambria"/>
          <w:sz w:val="20"/>
          <w:szCs w:val="20"/>
        </w:rPr>
        <w:t>Coeficient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Pearso</w:t>
      </w:r>
      <w:r>
        <w:rPr>
          <w:rFonts w:ascii="Cambria" w:eastAsia="Cambria" w:hAnsi="Cambria" w:cs="Cambria"/>
          <w:sz w:val="20"/>
          <w:szCs w:val="20"/>
        </w:rPr>
        <w:t xml:space="preserve">n -0.86). </w:t>
      </w:r>
      <w:proofErr w:type="spellStart"/>
      <w:r>
        <w:rPr>
          <w:rFonts w:ascii="Cambria" w:eastAsia="Cambria" w:hAnsi="Cambria" w:cs="Cambria"/>
          <w:sz w:val="20"/>
          <w:szCs w:val="20"/>
        </w:rPr>
        <w:t>Presiunea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venoasă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CO</w:t>
      </w:r>
      <w:r>
        <w:rPr>
          <w:rFonts w:ascii="Cambria" w:eastAsia="Cambria" w:hAnsi="Cambria" w:cs="Cambria"/>
          <w:sz w:val="20"/>
          <w:szCs w:val="20"/>
          <w:vertAlign w:val="subscript"/>
        </w:rPr>
        <w:t>2</w:t>
      </w:r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înregistrat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creștere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semnificativă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inducției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insuflării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</w:t>
      </w:r>
      <w:r>
        <w:rPr>
          <w:rFonts w:ascii="Cambria" w:eastAsia="Cambria" w:hAnsi="Cambria" w:cs="Cambria"/>
          <w:sz w:val="20"/>
          <w:szCs w:val="20"/>
          <w:vertAlign w:val="subscript"/>
        </w:rPr>
        <w:t xml:space="preserve">2 </w:t>
      </w:r>
      <w:r>
        <w:rPr>
          <w:rFonts w:ascii="Cambria" w:eastAsia="Cambria" w:hAnsi="Cambria" w:cs="Cambria"/>
          <w:sz w:val="20"/>
          <w:szCs w:val="20"/>
        </w:rPr>
        <w:t xml:space="preserve">intraabdominal, </w:t>
      </w:r>
      <w:proofErr w:type="spellStart"/>
      <w:r>
        <w:rPr>
          <w:rFonts w:ascii="Cambria" w:eastAsia="Cambria" w:hAnsi="Cambria" w:cs="Cambria"/>
          <w:sz w:val="20"/>
          <w:szCs w:val="20"/>
        </w:rPr>
        <w:t>scăzând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din </w:t>
      </w:r>
      <w:proofErr w:type="spellStart"/>
      <w:r>
        <w:rPr>
          <w:rFonts w:ascii="Cambria" w:eastAsia="Cambria" w:hAnsi="Cambria" w:cs="Cambria"/>
          <w:sz w:val="20"/>
          <w:szCs w:val="20"/>
        </w:rPr>
        <w:t>nou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finalul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manoperei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chirurgicale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</w:rPr>
        <w:t>Aceeași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lastRenderedPageBreak/>
        <w:t>evoluție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remarcată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pentru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pH-ul </w:t>
      </w:r>
      <w:proofErr w:type="spellStart"/>
      <w:r>
        <w:rPr>
          <w:rFonts w:ascii="Cambria" w:eastAsia="Cambria" w:hAnsi="Cambria" w:cs="Cambria"/>
          <w:sz w:val="20"/>
          <w:szCs w:val="20"/>
        </w:rPr>
        <w:t>sangvin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de </w:t>
      </w:r>
      <w:proofErr w:type="spellStart"/>
      <w:r>
        <w:rPr>
          <w:rFonts w:ascii="Cambria" w:eastAsia="Cambria" w:hAnsi="Cambria" w:cs="Cambria"/>
          <w:sz w:val="20"/>
          <w:szCs w:val="20"/>
        </w:rPr>
        <w:t>biochimie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reprezentați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uree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creatinină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lactatul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sangvin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au </w:t>
      </w:r>
      <w:proofErr w:type="spellStart"/>
      <w:r>
        <w:rPr>
          <w:rFonts w:ascii="Cambria" w:eastAsia="Cambria" w:hAnsi="Cambria" w:cs="Cambria"/>
          <w:sz w:val="20"/>
          <w:szCs w:val="20"/>
        </w:rPr>
        <w:t>dovedit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valori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descrescătoare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 </w:t>
      </w:r>
      <w:proofErr w:type="spellStart"/>
      <w:r>
        <w:rPr>
          <w:rFonts w:ascii="Cambria" w:eastAsia="Cambria" w:hAnsi="Cambria" w:cs="Cambria"/>
          <w:sz w:val="20"/>
          <w:szCs w:val="20"/>
        </w:rPr>
        <w:t>durata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manoperei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chirurgicale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evoluția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acestor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parametri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neputând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fi </w:t>
      </w:r>
      <w:proofErr w:type="spellStart"/>
      <w:r>
        <w:rPr>
          <w:rFonts w:ascii="Cambria" w:eastAsia="Cambria" w:hAnsi="Cambria" w:cs="Cambria"/>
          <w:sz w:val="20"/>
          <w:szCs w:val="20"/>
        </w:rPr>
        <w:t>corelată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cu </w:t>
      </w:r>
      <w:proofErr w:type="spellStart"/>
      <w:r>
        <w:rPr>
          <w:rFonts w:ascii="Cambria" w:eastAsia="Cambria" w:hAnsi="Cambria" w:cs="Cambria"/>
          <w:sz w:val="20"/>
          <w:szCs w:val="20"/>
        </w:rPr>
        <w:t>evoluția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electroliților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urmăriți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17A5988C" w14:textId="77777777" w:rsidR="00893F64" w:rsidRDefault="00FC39FC">
      <w:pPr>
        <w:spacing w:line="276" w:lineRule="auto"/>
        <w:ind w:firstLine="720"/>
        <w:jc w:val="both"/>
      </w:pPr>
      <w:proofErr w:type="spellStart"/>
      <w:r>
        <w:rPr>
          <w:rFonts w:ascii="Cambria" w:eastAsia="Cambria" w:hAnsi="Cambria" w:cs="Cambria"/>
          <w:sz w:val="20"/>
          <w:szCs w:val="20"/>
        </w:rPr>
        <w:t>Hiperkalemia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</w:t>
      </w:r>
      <w:proofErr w:type="spellStart"/>
      <w:r>
        <w:rPr>
          <w:rFonts w:ascii="Cambria" w:eastAsia="Cambria" w:hAnsi="Cambria" w:cs="Cambria"/>
          <w:sz w:val="20"/>
          <w:szCs w:val="20"/>
        </w:rPr>
        <w:t>fost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întâlnită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toat</w:t>
      </w:r>
      <w:r>
        <w:rPr>
          <w:rFonts w:ascii="Cambria" w:eastAsia="Cambria" w:hAnsi="Cambria" w:cs="Cambria"/>
          <w:sz w:val="20"/>
          <w:szCs w:val="20"/>
        </w:rPr>
        <w:t>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pisicile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supuse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chirurgiei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magnitudinea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acesteia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nu a </w:t>
      </w:r>
      <w:proofErr w:type="spellStart"/>
      <w:r>
        <w:rPr>
          <w:rFonts w:ascii="Cambria" w:eastAsia="Cambria" w:hAnsi="Cambria" w:cs="Cambria"/>
          <w:sz w:val="20"/>
          <w:szCs w:val="20"/>
        </w:rPr>
        <w:t>putut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fi </w:t>
      </w:r>
      <w:proofErr w:type="spellStart"/>
      <w:r>
        <w:rPr>
          <w:rFonts w:ascii="Cambria" w:eastAsia="Cambria" w:hAnsi="Cambria" w:cs="Cambria"/>
          <w:sz w:val="20"/>
          <w:szCs w:val="20"/>
        </w:rPr>
        <w:t>asociată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unei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cauze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clar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conturată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Cel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probabil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a </w:t>
      </w:r>
      <w:proofErr w:type="spellStart"/>
      <w:r>
        <w:rPr>
          <w:rFonts w:ascii="Cambria" w:eastAsia="Cambria" w:hAnsi="Cambria" w:cs="Cambria"/>
          <w:sz w:val="20"/>
          <w:szCs w:val="20"/>
        </w:rPr>
        <w:t>rezultat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secundar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unui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cumul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</w:rPr>
        <w:t>factori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precum </w:t>
      </w:r>
      <w:proofErr w:type="spellStart"/>
      <w:r>
        <w:rPr>
          <w:rFonts w:ascii="Cambria" w:eastAsia="Cambria" w:hAnsi="Cambria" w:cs="Cambria"/>
          <w:sz w:val="20"/>
          <w:szCs w:val="20"/>
        </w:rPr>
        <w:t>hipercapnia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acidoza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efectele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unor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substanțe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însă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fără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semnificați</w:t>
      </w:r>
      <w:r>
        <w:rPr>
          <w:rFonts w:ascii="Cambria" w:eastAsia="Cambria" w:hAnsi="Cambria" w:cs="Cambria"/>
          <w:sz w:val="20"/>
          <w:szCs w:val="20"/>
        </w:rPr>
        <w:t>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clinică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cel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puțin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pacienții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sănătoși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14:paraId="46D9FEC3" w14:textId="77777777" w:rsidR="00893F64" w:rsidRDefault="00FC39FC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Ovariectomia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laparoscopică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este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manoperă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chirurgicală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relativ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sigură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dar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poate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conducă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apariția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dezechilibrelor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electrolitice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cazul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pacientului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felin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sănătos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solicitând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monitorizare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extin</w:t>
      </w:r>
      <w:r>
        <w:rPr>
          <w:rFonts w:ascii="Cambria" w:eastAsia="Cambria" w:hAnsi="Cambria" w:cs="Cambria"/>
          <w:sz w:val="20"/>
          <w:szCs w:val="20"/>
        </w:rPr>
        <w:t>să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14:paraId="340F58C1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4BCCBCC1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08720D63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A783734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0EA8E2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15B190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EDAD164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B9FD29A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D5F3FBB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A1C9DFB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6E59719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0E29006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EBBE5E8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96FEA2B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05775B4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4EF461BE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0569868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5219436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43FD1EE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2F656A09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60A1953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31E53BF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42393670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27EA2EC5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E110B5D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4EEDD9C8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15C8B62F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5001EB76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74B2E528" w14:textId="77777777" w:rsidR="00893F64" w:rsidRDefault="00893F64">
      <w:pPr>
        <w:spacing w:line="276" w:lineRule="auto"/>
        <w:ind w:firstLine="720"/>
        <w:jc w:val="both"/>
        <w:rPr>
          <w:rFonts w:ascii="Cambria" w:eastAsia="Cambria" w:hAnsi="Cambria" w:cs="Cambria"/>
          <w:sz w:val="20"/>
          <w:szCs w:val="20"/>
        </w:rPr>
      </w:pPr>
    </w:p>
    <w:p w14:paraId="0E0E20D4" w14:textId="77777777" w:rsidR="00893F64" w:rsidRDefault="00893F64">
      <w:pP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4F0E0AB4" w14:textId="77777777" w:rsidR="00893F64" w:rsidRDefault="00FC39FC">
      <w:pPr>
        <w:pStyle w:val="Heading1"/>
      </w:pPr>
      <w:bookmarkStart w:id="8" w:name="_Toc68725030"/>
      <w:bookmarkStart w:id="9" w:name="_Toc68727160"/>
      <w:bookmarkStart w:id="10" w:name="_Toc68814536"/>
      <w:bookmarkStart w:id="11" w:name="_Toc68814975"/>
      <w:r>
        <w:t>CONCLUZII GENERALE</w:t>
      </w:r>
      <w:bookmarkEnd w:id="8"/>
      <w:bookmarkEnd w:id="9"/>
      <w:bookmarkEnd w:id="10"/>
      <w:bookmarkEnd w:id="11"/>
    </w:p>
    <w:p w14:paraId="68BD833D" w14:textId="77777777" w:rsidR="00893F64" w:rsidRDefault="00893F64">
      <w:pPr>
        <w:pStyle w:val="ListParagraph"/>
        <w:spacing w:after="0"/>
        <w:ind w:left="90" w:firstLine="630"/>
        <w:rPr>
          <w:rFonts w:ascii="Cambria" w:hAnsi="Cambria"/>
          <w:sz w:val="20"/>
          <w:szCs w:val="20"/>
        </w:rPr>
      </w:pPr>
    </w:p>
    <w:p w14:paraId="4960B1EC" w14:textId="77777777" w:rsidR="00893F64" w:rsidRDefault="00FC39FC">
      <w:pPr>
        <w:pStyle w:val="ListParagraph"/>
        <w:spacing w:after="0"/>
        <w:ind w:left="90" w:firstLine="63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Concluziile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generale</w:t>
      </w:r>
      <w:proofErr w:type="spellEnd"/>
      <w:r>
        <w:rPr>
          <w:rFonts w:ascii="Cambria" w:hAnsi="Cambria"/>
          <w:sz w:val="20"/>
          <w:szCs w:val="20"/>
        </w:rPr>
        <w:t xml:space="preserve"> care se </w:t>
      </w:r>
      <w:proofErr w:type="spellStart"/>
      <w:r>
        <w:rPr>
          <w:rFonts w:ascii="Cambria" w:hAnsi="Cambria"/>
          <w:sz w:val="20"/>
          <w:szCs w:val="20"/>
        </w:rPr>
        <w:t>desprind</w:t>
      </w:r>
      <w:proofErr w:type="spellEnd"/>
      <w:r>
        <w:rPr>
          <w:rFonts w:ascii="Cambria" w:hAnsi="Cambria"/>
          <w:sz w:val="20"/>
          <w:szCs w:val="20"/>
        </w:rPr>
        <w:t xml:space="preserve"> din </w:t>
      </w:r>
      <w:proofErr w:type="spellStart"/>
      <w:r>
        <w:rPr>
          <w:rFonts w:ascii="Cambria" w:hAnsi="Cambria"/>
          <w:sz w:val="20"/>
          <w:szCs w:val="20"/>
        </w:rPr>
        <w:t>studiile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realizate</w:t>
      </w:r>
      <w:proofErr w:type="spellEnd"/>
      <w:r>
        <w:rPr>
          <w:rFonts w:ascii="Cambria" w:hAnsi="Cambria"/>
          <w:sz w:val="20"/>
          <w:szCs w:val="20"/>
        </w:rPr>
        <w:t xml:space="preserve"> pot fi </w:t>
      </w:r>
      <w:proofErr w:type="spellStart"/>
      <w:r>
        <w:rPr>
          <w:rFonts w:ascii="Cambria" w:hAnsi="Cambria"/>
          <w:sz w:val="20"/>
          <w:szCs w:val="20"/>
        </w:rPr>
        <w:t>sistematizate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după</w:t>
      </w:r>
      <w:proofErr w:type="spellEnd"/>
      <w:r>
        <w:rPr>
          <w:rFonts w:ascii="Cambria" w:hAnsi="Cambria"/>
          <w:sz w:val="20"/>
          <w:szCs w:val="20"/>
        </w:rPr>
        <w:t xml:space="preserve"> cum </w:t>
      </w:r>
      <w:proofErr w:type="spellStart"/>
      <w:r>
        <w:rPr>
          <w:rFonts w:ascii="Cambria" w:hAnsi="Cambria"/>
          <w:sz w:val="20"/>
          <w:szCs w:val="20"/>
        </w:rPr>
        <w:t>urmează</w:t>
      </w:r>
      <w:proofErr w:type="spellEnd"/>
      <w:r>
        <w:rPr>
          <w:rFonts w:ascii="Cambria" w:hAnsi="Cambria"/>
          <w:sz w:val="20"/>
          <w:szCs w:val="20"/>
        </w:rPr>
        <w:t xml:space="preserve">:  </w:t>
      </w:r>
    </w:p>
    <w:p w14:paraId="1D9680C1" w14:textId="77777777" w:rsidR="00893F64" w:rsidRDefault="00893F64">
      <w:pPr>
        <w:pStyle w:val="ListParagraph"/>
        <w:spacing w:before="240" w:after="0"/>
        <w:jc w:val="both"/>
        <w:rPr>
          <w:rFonts w:ascii="Cambria" w:hAnsi="Cambria"/>
          <w:sz w:val="20"/>
          <w:szCs w:val="20"/>
        </w:rPr>
      </w:pPr>
    </w:p>
    <w:p w14:paraId="31D633AC" w14:textId="77777777" w:rsidR="00893F64" w:rsidRDefault="00FC39FC">
      <w:pPr>
        <w:pStyle w:val="ListParagraph"/>
        <w:numPr>
          <w:ilvl w:val="0"/>
          <w:numId w:val="4"/>
        </w:numPr>
        <w:spacing w:before="240" w:after="0"/>
        <w:ind w:left="540" w:hanging="540"/>
        <w:jc w:val="both"/>
      </w:pPr>
      <w:proofErr w:type="spellStart"/>
      <w:r>
        <w:rPr>
          <w:rFonts w:ascii="Cambria" w:hAnsi="Cambria"/>
          <w:sz w:val="20"/>
          <w:szCs w:val="20"/>
        </w:rPr>
        <w:t>Transmiterea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toracică</w:t>
      </w:r>
      <w:proofErr w:type="spellEnd"/>
      <w:r>
        <w:rPr>
          <w:rFonts w:ascii="Cambria" w:hAnsi="Cambria"/>
          <w:sz w:val="20"/>
          <w:szCs w:val="20"/>
        </w:rPr>
        <w:t xml:space="preserve"> a PIA </w:t>
      </w:r>
      <w:proofErr w:type="spellStart"/>
      <w:r>
        <w:rPr>
          <w:rFonts w:ascii="Cambria" w:hAnsi="Cambria"/>
          <w:sz w:val="20"/>
          <w:szCs w:val="20"/>
        </w:rPr>
        <w:t>marită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consecutiva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insuflării</w:t>
      </w:r>
      <w:proofErr w:type="spellEnd"/>
      <w:r>
        <w:rPr>
          <w:rFonts w:ascii="Cambria" w:hAnsi="Cambria"/>
          <w:sz w:val="20"/>
          <w:szCs w:val="20"/>
        </w:rPr>
        <w:t xml:space="preserve"> 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cauzează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insuficiență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respiratorie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extrinsecă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caracterizată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reducere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complianței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totale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hipoventilație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indiferent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pozi</w:t>
      </w:r>
      <w:r>
        <w:rPr>
          <w:rFonts w:ascii="Cambria" w:hAnsi="Cambria"/>
          <w:sz w:val="20"/>
          <w:szCs w:val="20"/>
          <w:lang w:val="en-US"/>
        </w:rPr>
        <w:t>ț</w:t>
      </w:r>
      <w:r>
        <w:rPr>
          <w:rFonts w:ascii="Cambria" w:hAnsi="Cambria"/>
          <w:sz w:val="20"/>
          <w:szCs w:val="20"/>
          <w:lang w:val="en-US"/>
        </w:rPr>
        <w:t>ia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corporală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a </w:t>
      </w:r>
      <w:proofErr w:type="spellStart"/>
      <w:r>
        <w:rPr>
          <w:rFonts w:ascii="Cambria" w:hAnsi="Cambria"/>
          <w:sz w:val="20"/>
          <w:szCs w:val="20"/>
          <w:lang w:val="en-US"/>
        </w:rPr>
        <w:t>pacientului</w:t>
      </w:r>
      <w:proofErr w:type="spellEnd"/>
      <w:r>
        <w:rPr>
          <w:rFonts w:ascii="Cambria" w:hAnsi="Cambria"/>
          <w:sz w:val="20"/>
          <w:szCs w:val="20"/>
          <w:lang w:val="en-US"/>
        </w:rPr>
        <w:t>.</w:t>
      </w:r>
    </w:p>
    <w:p w14:paraId="018912DF" w14:textId="77777777" w:rsidR="00893F64" w:rsidRDefault="00FC39FC">
      <w:pPr>
        <w:pStyle w:val="ListParagraph"/>
        <w:numPr>
          <w:ilvl w:val="0"/>
          <w:numId w:val="4"/>
        </w:numPr>
        <w:spacing w:after="0"/>
        <w:ind w:left="540" w:hanging="54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Adoptarea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decubitului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procliv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ameliora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efectele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mecanice</w:t>
      </w:r>
      <w:proofErr w:type="spellEnd"/>
      <w:r>
        <w:rPr>
          <w:rFonts w:ascii="Cambria" w:hAnsi="Cambria"/>
          <w:sz w:val="20"/>
          <w:szCs w:val="20"/>
        </w:rPr>
        <w:t xml:space="preserve"> ale PIA </w:t>
      </w:r>
      <w:proofErr w:type="spellStart"/>
      <w:r>
        <w:rPr>
          <w:rFonts w:ascii="Cambria" w:hAnsi="Cambria"/>
          <w:sz w:val="20"/>
          <w:szCs w:val="20"/>
        </w:rPr>
        <w:t>mărită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îmbunătățirea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complianței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însă</w:t>
      </w:r>
      <w:proofErr w:type="spellEnd"/>
      <w:r>
        <w:rPr>
          <w:rFonts w:ascii="Cambria" w:hAnsi="Cambria"/>
          <w:sz w:val="20"/>
          <w:szCs w:val="20"/>
        </w:rPr>
        <w:t xml:space="preserve"> nu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oxigenării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arteriale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plus, </w:t>
      </w:r>
      <w:proofErr w:type="spellStart"/>
      <w:r>
        <w:rPr>
          <w:rFonts w:ascii="Cambria" w:hAnsi="Cambria"/>
          <w:sz w:val="20"/>
          <w:szCs w:val="20"/>
        </w:rPr>
        <w:t>poziția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proclivă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poate</w:t>
      </w:r>
      <w:proofErr w:type="spellEnd"/>
      <w:r>
        <w:rPr>
          <w:rFonts w:ascii="Cambria" w:hAnsi="Cambria"/>
          <w:sz w:val="20"/>
          <w:szCs w:val="20"/>
        </w:rPr>
        <w:t xml:space="preserve"> conduce la </w:t>
      </w:r>
      <w:proofErr w:type="spellStart"/>
      <w:r>
        <w:rPr>
          <w:rFonts w:ascii="Cambria" w:hAnsi="Cambria"/>
          <w:sz w:val="20"/>
          <w:szCs w:val="20"/>
        </w:rPr>
        <w:t>instabilitate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cardiovasculară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02A5B022" w14:textId="77777777" w:rsidR="00893F64" w:rsidRDefault="00FC39FC">
      <w:pPr>
        <w:pStyle w:val="ListParagraph"/>
        <w:numPr>
          <w:ilvl w:val="0"/>
          <w:numId w:val="4"/>
        </w:numPr>
        <w:spacing w:after="0"/>
        <w:ind w:left="540" w:hanging="54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Manevrele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recrutare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alveolară</w:t>
      </w:r>
      <w:proofErr w:type="spellEnd"/>
      <w:r>
        <w:rPr>
          <w:rFonts w:ascii="Cambria" w:hAnsi="Cambria"/>
          <w:sz w:val="20"/>
          <w:szCs w:val="20"/>
        </w:rPr>
        <w:t xml:space="preserve"> pot </w:t>
      </w:r>
      <w:proofErr w:type="spellStart"/>
      <w:r>
        <w:rPr>
          <w:rFonts w:ascii="Cambria" w:hAnsi="Cambria"/>
          <w:sz w:val="20"/>
          <w:szCs w:val="20"/>
        </w:rPr>
        <w:t>îmbunătăți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raportul</w:t>
      </w:r>
      <w:proofErr w:type="spellEnd"/>
      <w:r>
        <w:rPr>
          <w:rFonts w:ascii="Cambria" w:hAnsi="Cambria"/>
          <w:sz w:val="20"/>
          <w:szCs w:val="20"/>
        </w:rPr>
        <w:t xml:space="preserve"> V/Q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însă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trebuie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să</w:t>
      </w:r>
      <w:proofErr w:type="spellEnd"/>
      <w:r>
        <w:rPr>
          <w:rFonts w:ascii="Cambria" w:hAnsi="Cambria"/>
          <w:sz w:val="20"/>
          <w:szCs w:val="20"/>
        </w:rPr>
        <w:t xml:space="preserve"> se </w:t>
      </w:r>
      <w:proofErr w:type="spellStart"/>
      <w:r>
        <w:rPr>
          <w:rFonts w:ascii="Cambria" w:hAnsi="Cambria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>ealizeze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într</w:t>
      </w:r>
      <w:proofErr w:type="spellEnd"/>
      <w:r>
        <w:rPr>
          <w:rFonts w:ascii="Cambria" w:hAnsi="Cambria"/>
          <w:sz w:val="20"/>
          <w:szCs w:val="20"/>
        </w:rPr>
        <w:t xml:space="preserve">-un mod </w:t>
      </w:r>
      <w:proofErr w:type="spellStart"/>
      <w:r>
        <w:rPr>
          <w:rFonts w:ascii="Cambria" w:hAnsi="Cambria"/>
          <w:sz w:val="20"/>
          <w:szCs w:val="20"/>
        </w:rPr>
        <w:t>judicios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reducerea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riscului</w:t>
      </w:r>
      <w:proofErr w:type="spellEnd"/>
      <w:r>
        <w:rPr>
          <w:rFonts w:ascii="Cambria" w:hAnsi="Cambria"/>
          <w:sz w:val="20"/>
          <w:szCs w:val="20"/>
        </w:rPr>
        <w:t xml:space="preserve"> de injurie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2962C7E5" w14:textId="77777777" w:rsidR="00893F64" w:rsidRDefault="00FC39FC">
      <w:pPr>
        <w:pStyle w:val="ListParagraph"/>
        <w:numPr>
          <w:ilvl w:val="0"/>
          <w:numId w:val="4"/>
        </w:numPr>
        <w:spacing w:after="0"/>
        <w:ind w:left="540" w:hanging="540"/>
        <w:jc w:val="both"/>
      </w:pPr>
      <w:proofErr w:type="spellStart"/>
      <w:r>
        <w:rPr>
          <w:rFonts w:ascii="Cambria" w:hAnsi="Cambria"/>
          <w:sz w:val="20"/>
          <w:szCs w:val="20"/>
        </w:rPr>
        <w:t>Monitorizarea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a-Et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a </w:t>
      </w:r>
      <w:proofErr w:type="spellStart"/>
      <w:r>
        <w:rPr>
          <w:rFonts w:ascii="Cambria" w:hAnsi="Cambria"/>
          <w:sz w:val="20"/>
          <w:szCs w:val="20"/>
        </w:rPr>
        <w:t>dovedit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utilitate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aprecierea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disfuncției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ventilatorii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leporid </w:t>
      </w:r>
      <w:proofErr w:type="spellStart"/>
      <w:r>
        <w:rPr>
          <w:rFonts w:ascii="Cambria" w:hAnsi="Cambria"/>
          <w:sz w:val="20"/>
          <w:szCs w:val="20"/>
        </w:rPr>
        <w:t>ventilat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</w:t>
      </w:r>
      <w:proofErr w:type="spellEnd"/>
      <w:r>
        <w:rPr>
          <w:rFonts w:ascii="Cambria" w:hAnsi="Cambria"/>
          <w:sz w:val="20"/>
          <w:szCs w:val="20"/>
        </w:rPr>
        <w:t xml:space="preserve">, cu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fără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>;</w:t>
      </w:r>
    </w:p>
    <w:p w14:paraId="4D9B5C5D" w14:textId="77777777" w:rsidR="00893F64" w:rsidRDefault="00FC39FC">
      <w:pPr>
        <w:pStyle w:val="ListParagraph"/>
        <w:numPr>
          <w:ilvl w:val="0"/>
          <w:numId w:val="4"/>
        </w:numPr>
        <w:spacing w:after="0"/>
        <w:ind w:left="540" w:hanging="54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Debitul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decelera</w:t>
      </w:r>
      <w:r>
        <w:rPr>
          <w:rFonts w:ascii="Cambria" w:hAnsi="Cambria"/>
          <w:sz w:val="20"/>
          <w:szCs w:val="20"/>
        </w:rPr>
        <w:t>nt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livrat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limită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presiune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scade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presiunea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pozitivă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inspir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îmbunătățește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complianța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reduce </w:t>
      </w:r>
      <w:proofErr w:type="spellStart"/>
      <w:r>
        <w:rPr>
          <w:rFonts w:ascii="Cambria" w:hAnsi="Cambria"/>
          <w:sz w:val="20"/>
          <w:szCs w:val="20"/>
        </w:rPr>
        <w:t>fracția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șunt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însă</w:t>
      </w:r>
      <w:proofErr w:type="spellEnd"/>
      <w:r>
        <w:rPr>
          <w:rFonts w:ascii="Cambria" w:hAnsi="Cambria"/>
          <w:sz w:val="20"/>
          <w:szCs w:val="20"/>
        </w:rPr>
        <w:t xml:space="preserve"> nu </w:t>
      </w:r>
      <w:proofErr w:type="spellStart"/>
      <w:r>
        <w:rPr>
          <w:rFonts w:ascii="Cambria" w:hAnsi="Cambria"/>
          <w:sz w:val="20"/>
          <w:szCs w:val="20"/>
        </w:rPr>
        <w:t>îmbunătățește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semnificativ</w:t>
      </w:r>
      <w:proofErr w:type="spellEnd"/>
      <w:r>
        <w:rPr>
          <w:rFonts w:ascii="Cambria" w:hAnsi="Cambria"/>
          <w:sz w:val="20"/>
          <w:szCs w:val="20"/>
        </w:rPr>
        <w:t xml:space="preserve"> statistic </w:t>
      </w:r>
      <w:proofErr w:type="spellStart"/>
      <w:r>
        <w:rPr>
          <w:rFonts w:ascii="Cambria" w:hAnsi="Cambria"/>
          <w:sz w:val="20"/>
          <w:szCs w:val="20"/>
        </w:rPr>
        <w:t>oxigenarea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predispune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hipoventilație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alveolară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5C3347DE" w14:textId="77777777" w:rsidR="00893F64" w:rsidRDefault="00FC39FC">
      <w:pPr>
        <w:pStyle w:val="ListParagraph"/>
        <w:numPr>
          <w:ilvl w:val="0"/>
          <w:numId w:val="4"/>
        </w:numPr>
        <w:spacing w:after="0"/>
        <w:ind w:left="540" w:hanging="54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Chirurgia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laparoscopică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reprezenta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cauză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apariției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dezechilibrelor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electrolitice</w:t>
      </w:r>
      <w:proofErr w:type="spellEnd"/>
      <w:r>
        <w:rPr>
          <w:rFonts w:ascii="Cambria" w:hAnsi="Cambria"/>
          <w:sz w:val="20"/>
          <w:szCs w:val="20"/>
        </w:rPr>
        <w:t xml:space="preserve">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felin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sănătos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susținând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importanța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monitorizării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anestezice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complexe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3658FD58" w14:textId="77777777" w:rsidR="00893F64" w:rsidRDefault="00893F64"/>
    <w:p w14:paraId="0EFBEFD0" w14:textId="77777777" w:rsidR="00893F64" w:rsidRDefault="00893F64"/>
    <w:p w14:paraId="722BC60B" w14:textId="77777777" w:rsidR="00893F64" w:rsidRDefault="00893F64"/>
    <w:p w14:paraId="145978C7" w14:textId="77777777" w:rsidR="00893F64" w:rsidRDefault="00893F64"/>
    <w:p w14:paraId="477B299B" w14:textId="77777777" w:rsidR="00893F64" w:rsidRDefault="00893F64">
      <w:pPr>
        <w:pStyle w:val="Heading1"/>
      </w:pPr>
      <w:bookmarkStart w:id="12" w:name="_Toc68725031"/>
      <w:bookmarkStart w:id="13" w:name="_Toc68727161"/>
      <w:bookmarkStart w:id="14" w:name="_Toc68814537"/>
      <w:bookmarkStart w:id="15" w:name="_Toc68814976"/>
    </w:p>
    <w:p w14:paraId="5AF80BCE" w14:textId="77777777" w:rsidR="00893F64" w:rsidRDefault="00893F64"/>
    <w:p w14:paraId="78E9B845" w14:textId="77777777" w:rsidR="00893F64" w:rsidRDefault="00893F64"/>
    <w:p w14:paraId="394F387C" w14:textId="77777777" w:rsidR="00893F64" w:rsidRDefault="00893F64"/>
    <w:p w14:paraId="2F36CBFB" w14:textId="77777777" w:rsidR="00893F64" w:rsidRDefault="00893F64"/>
    <w:p w14:paraId="643C3B57" w14:textId="77777777" w:rsidR="00893F64" w:rsidRDefault="00893F64">
      <w:pPr>
        <w:pStyle w:val="Heading1"/>
      </w:pPr>
    </w:p>
    <w:p w14:paraId="75BD6CAB" w14:textId="77777777" w:rsidR="00893F64" w:rsidRDefault="00FC39FC">
      <w:pPr>
        <w:pStyle w:val="Heading1"/>
      </w:pPr>
      <w:r>
        <w:t>RECOMANDĂRI</w:t>
      </w:r>
      <w:bookmarkEnd w:id="12"/>
      <w:bookmarkEnd w:id="13"/>
      <w:bookmarkEnd w:id="14"/>
      <w:bookmarkEnd w:id="15"/>
    </w:p>
    <w:p w14:paraId="7EFEC3D1" w14:textId="77777777" w:rsidR="00893F64" w:rsidRDefault="00893F6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EAB381E" w14:textId="77777777" w:rsidR="00893F64" w:rsidRDefault="00FC39F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Rezultatele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obținute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cursul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studiilor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efectuate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recomandă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adoptarea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poziției</w:t>
      </w:r>
      <w:proofErr w:type="spellEnd"/>
      <w:r>
        <w:rPr>
          <w:rFonts w:ascii="Cambria" w:hAnsi="Cambria"/>
          <w:sz w:val="20"/>
          <w:szCs w:val="20"/>
        </w:rPr>
        <w:t xml:space="preserve"> anti-Trendelenburg la </w:t>
      </w:r>
      <w:proofErr w:type="spellStart"/>
      <w:r>
        <w:rPr>
          <w:rFonts w:ascii="Cambria" w:hAnsi="Cambria"/>
          <w:sz w:val="20"/>
          <w:szCs w:val="20"/>
        </w:rPr>
        <w:t>pacientul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vederea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menținerii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limitată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în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risc</w:t>
      </w:r>
      <w:proofErr w:type="spellEnd"/>
      <w:r>
        <w:rPr>
          <w:rFonts w:ascii="Cambria" w:hAnsi="Cambria"/>
          <w:sz w:val="20"/>
          <w:szCs w:val="20"/>
        </w:rPr>
        <w:t xml:space="preserve">, sub </w:t>
      </w:r>
      <w:proofErr w:type="spellStart"/>
      <w:r>
        <w:rPr>
          <w:rFonts w:ascii="Cambria" w:hAnsi="Cambria"/>
          <w:sz w:val="20"/>
          <w:szCs w:val="20"/>
        </w:rPr>
        <w:t>condiția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monitorizării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respectiv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corecției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instabilității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cardiovasculare</w:t>
      </w:r>
      <w:proofErr w:type="spellEnd"/>
      <w:r>
        <w:rPr>
          <w:rFonts w:ascii="Cambria" w:hAnsi="Cambria"/>
          <w:sz w:val="20"/>
          <w:szCs w:val="20"/>
        </w:rPr>
        <w:t>;</w:t>
      </w:r>
    </w:p>
    <w:p w14:paraId="59948EDE" w14:textId="77777777" w:rsidR="00893F64" w:rsidRDefault="00FC39FC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="Cambria" w:hAnsi="Cambria"/>
          <w:sz w:val="20"/>
          <w:szCs w:val="20"/>
        </w:rPr>
        <w:t xml:space="preserve">La </w:t>
      </w:r>
      <w:proofErr w:type="spellStart"/>
      <w:r>
        <w:rPr>
          <w:rFonts w:ascii="Cambria" w:hAnsi="Cambria"/>
          <w:sz w:val="20"/>
          <w:szCs w:val="20"/>
        </w:rPr>
        <w:t>pacienții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ventilaț</w:t>
      </w:r>
      <w:r>
        <w:rPr>
          <w:rFonts w:ascii="Cambria" w:hAnsi="Cambria"/>
          <w:sz w:val="20"/>
          <w:szCs w:val="20"/>
        </w:rPr>
        <w:t>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mecanică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pneumoperitoneu</w:t>
      </w:r>
      <w:proofErr w:type="spellEnd"/>
      <w:r>
        <w:rPr>
          <w:rFonts w:ascii="Cambria" w:hAnsi="Cambria"/>
          <w:sz w:val="20"/>
          <w:szCs w:val="20"/>
        </w:rPr>
        <w:t xml:space="preserve">, se </w:t>
      </w:r>
      <w:proofErr w:type="spellStart"/>
      <w:r>
        <w:rPr>
          <w:rFonts w:ascii="Cambria" w:hAnsi="Cambria"/>
          <w:sz w:val="20"/>
          <w:szCs w:val="20"/>
        </w:rPr>
        <w:t>recomandă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calcularea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gradientului</w:t>
      </w:r>
      <w:proofErr w:type="spellEnd"/>
      <w:r>
        <w:rPr>
          <w:rFonts w:ascii="Cambria" w:hAnsi="Cambria"/>
          <w:sz w:val="20"/>
          <w:szCs w:val="20"/>
        </w:rPr>
        <w:t xml:space="preserve"> P</w:t>
      </w:r>
      <w:r>
        <w:rPr>
          <w:rFonts w:ascii="Cambria" w:hAnsi="Cambria"/>
          <w:sz w:val="20"/>
          <w:szCs w:val="20"/>
          <w:vertAlign w:val="subscript"/>
        </w:rPr>
        <w:t>a-Et</w:t>
      </w:r>
      <w:r>
        <w:rPr>
          <w:rFonts w:ascii="Cambria" w:hAnsi="Cambria"/>
          <w:sz w:val="20"/>
          <w:szCs w:val="20"/>
        </w:rPr>
        <w:t>CO</w:t>
      </w:r>
      <w:r>
        <w:rPr>
          <w:rFonts w:ascii="Cambria" w:hAnsi="Cambria"/>
          <w:sz w:val="20"/>
          <w:szCs w:val="20"/>
          <w:vertAlign w:val="subscript"/>
        </w:rPr>
        <w:t>2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în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vederea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ajustării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parametrilor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ventilație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pulmonară</w:t>
      </w:r>
      <w:proofErr w:type="spellEnd"/>
      <w:r>
        <w:rPr>
          <w:rFonts w:ascii="Cambria" w:hAnsi="Cambria"/>
          <w:sz w:val="20"/>
          <w:szCs w:val="20"/>
        </w:rPr>
        <w:t>;</w:t>
      </w:r>
    </w:p>
    <w:p w14:paraId="3339CECA" w14:textId="77777777" w:rsidR="00893F64" w:rsidRDefault="00FC39FC">
      <w:pPr>
        <w:pStyle w:val="ListParagraph"/>
        <w:numPr>
          <w:ilvl w:val="0"/>
          <w:numId w:val="5"/>
        </w:numPr>
        <w:spacing w:after="0"/>
        <w:jc w:val="both"/>
      </w:pPr>
      <w:proofErr w:type="spellStart"/>
      <w:r>
        <w:rPr>
          <w:rFonts w:ascii="Cambria" w:hAnsi="Cambria"/>
          <w:sz w:val="20"/>
          <w:szCs w:val="20"/>
        </w:rPr>
        <w:t>Recomandăm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ventilația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controlată</w:t>
      </w:r>
      <w:proofErr w:type="spellEnd"/>
      <w:r>
        <w:rPr>
          <w:rFonts w:ascii="Cambria" w:hAnsi="Cambria"/>
          <w:sz w:val="20"/>
          <w:szCs w:val="20"/>
        </w:rPr>
        <w:t xml:space="preserve"> cu </w:t>
      </w:r>
      <w:proofErr w:type="spellStart"/>
      <w:r>
        <w:rPr>
          <w:rFonts w:ascii="Cambria" w:hAnsi="Cambria"/>
          <w:sz w:val="20"/>
          <w:szCs w:val="20"/>
        </w:rPr>
        <w:t>limită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presiune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pentru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contracararea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declinului</w:t>
      </w:r>
      <w:proofErr w:type="spellEnd"/>
      <w:r>
        <w:rPr>
          <w:rFonts w:ascii="Cambria" w:hAnsi="Cambria"/>
          <w:sz w:val="20"/>
          <w:szCs w:val="20"/>
        </w:rPr>
        <w:t xml:space="preserve"> respirator </w:t>
      </w:r>
      <w:proofErr w:type="spellStart"/>
      <w:r>
        <w:rPr>
          <w:rFonts w:ascii="Cambria" w:hAnsi="Cambria"/>
          <w:sz w:val="20"/>
          <w:szCs w:val="20"/>
        </w:rPr>
        <w:t>consecutiv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insuflație</w:t>
      </w:r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CO</w:t>
      </w:r>
      <w:r>
        <w:rPr>
          <w:rFonts w:ascii="Cambria" w:hAnsi="Cambria"/>
          <w:sz w:val="20"/>
          <w:szCs w:val="20"/>
          <w:vertAlign w:val="subscript"/>
        </w:rPr>
        <w:t xml:space="preserve">2 </w:t>
      </w:r>
      <w:r>
        <w:rPr>
          <w:rFonts w:ascii="Cambria" w:hAnsi="Cambria"/>
          <w:sz w:val="20"/>
          <w:szCs w:val="20"/>
        </w:rPr>
        <w:t xml:space="preserve">intraabdominal, </w:t>
      </w:r>
      <w:proofErr w:type="spellStart"/>
      <w:r>
        <w:rPr>
          <w:rFonts w:ascii="Cambria" w:hAnsi="Cambria"/>
          <w:sz w:val="20"/>
          <w:szCs w:val="20"/>
        </w:rPr>
        <w:t>datorită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menținerii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complianței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respiratorii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oxigenării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și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scăderii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fracției</w:t>
      </w:r>
      <w:proofErr w:type="spellEnd"/>
      <w:r>
        <w:rPr>
          <w:rFonts w:ascii="Cambria" w:hAnsi="Cambria"/>
          <w:sz w:val="20"/>
          <w:szCs w:val="20"/>
        </w:rPr>
        <w:t xml:space="preserve"> de </w:t>
      </w:r>
      <w:proofErr w:type="spellStart"/>
      <w:r>
        <w:rPr>
          <w:rFonts w:ascii="Cambria" w:hAnsi="Cambria"/>
          <w:sz w:val="20"/>
          <w:szCs w:val="20"/>
        </w:rPr>
        <w:t>șunt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pulmonar</w:t>
      </w:r>
      <w:proofErr w:type="spellEnd"/>
      <w:r>
        <w:rPr>
          <w:rFonts w:ascii="Cambria" w:hAnsi="Cambria"/>
          <w:sz w:val="20"/>
          <w:szCs w:val="20"/>
        </w:rPr>
        <w:t>;</w:t>
      </w:r>
    </w:p>
    <w:p w14:paraId="4BBEE3B0" w14:textId="77777777" w:rsidR="00893F64" w:rsidRDefault="00FC39FC">
      <w:pPr>
        <w:pStyle w:val="ListParagraph"/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Cu </w:t>
      </w:r>
      <w:proofErr w:type="spellStart"/>
      <w:r>
        <w:rPr>
          <w:rFonts w:ascii="Cambria" w:eastAsia="Cambria" w:hAnsi="Cambria" w:cs="Cambria"/>
          <w:sz w:val="20"/>
          <w:szCs w:val="20"/>
        </w:rPr>
        <w:t>toate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nu s-a </w:t>
      </w:r>
      <w:proofErr w:type="spellStart"/>
      <w:r>
        <w:rPr>
          <w:rFonts w:ascii="Cambria" w:eastAsia="Cambria" w:hAnsi="Cambria" w:cs="Cambria"/>
          <w:sz w:val="20"/>
          <w:szCs w:val="20"/>
        </w:rPr>
        <w:t>evidențiat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 </w:t>
      </w:r>
      <w:proofErr w:type="spellStart"/>
      <w:r>
        <w:rPr>
          <w:rFonts w:ascii="Cambria" w:eastAsia="Cambria" w:hAnsi="Cambria" w:cs="Cambria"/>
          <w:sz w:val="20"/>
          <w:szCs w:val="20"/>
        </w:rPr>
        <w:t>legătură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între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timpul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actului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chirurgical </w:t>
      </w:r>
      <w:proofErr w:type="spellStart"/>
      <w:r>
        <w:rPr>
          <w:rFonts w:ascii="Cambria" w:eastAsia="Cambria" w:hAnsi="Cambria" w:cs="Cambria"/>
          <w:sz w:val="20"/>
          <w:szCs w:val="20"/>
        </w:rPr>
        <w:t>și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modificările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electrolitice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pacientul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felin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se </w:t>
      </w:r>
      <w:proofErr w:type="spellStart"/>
      <w:r>
        <w:rPr>
          <w:rFonts w:ascii="Cambria" w:eastAsia="Cambria" w:hAnsi="Cambria" w:cs="Cambria"/>
          <w:sz w:val="20"/>
          <w:szCs w:val="20"/>
        </w:rPr>
        <w:t>recomandă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</w:t>
      </w:r>
      <w:r>
        <w:rPr>
          <w:rFonts w:ascii="Cambria" w:eastAsia="Cambria" w:hAnsi="Cambria" w:cs="Cambria"/>
          <w:sz w:val="20"/>
          <w:szCs w:val="20"/>
        </w:rPr>
        <w:t xml:space="preserve">a </w:t>
      </w:r>
      <w:proofErr w:type="spellStart"/>
      <w:r>
        <w:rPr>
          <w:rFonts w:ascii="Cambria" w:eastAsia="Cambria" w:hAnsi="Cambria" w:cs="Cambria"/>
          <w:sz w:val="20"/>
          <w:szCs w:val="20"/>
        </w:rPr>
        <w:t>acest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tip de </w:t>
      </w:r>
      <w:proofErr w:type="spellStart"/>
      <w:r>
        <w:rPr>
          <w:rFonts w:ascii="Cambria" w:eastAsia="Cambria" w:hAnsi="Cambria" w:cs="Cambria"/>
          <w:sz w:val="20"/>
          <w:szCs w:val="20"/>
        </w:rPr>
        <w:t>intervenție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fie </w:t>
      </w:r>
      <w:proofErr w:type="spellStart"/>
      <w:r>
        <w:rPr>
          <w:rFonts w:ascii="Cambria" w:eastAsia="Cambria" w:hAnsi="Cambria" w:cs="Cambria"/>
          <w:sz w:val="20"/>
          <w:szCs w:val="20"/>
        </w:rPr>
        <w:t>realizată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personal </w:t>
      </w:r>
      <w:proofErr w:type="spellStart"/>
      <w:r>
        <w:rPr>
          <w:rFonts w:ascii="Cambria" w:eastAsia="Cambria" w:hAnsi="Cambria" w:cs="Cambria"/>
          <w:sz w:val="20"/>
          <w:szCs w:val="20"/>
        </w:rPr>
        <w:t>calificat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pentru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limitarea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perioadei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anestezice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respectiv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chirurgicale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14:paraId="7531BBA3" w14:textId="77777777" w:rsidR="00893F64" w:rsidRDefault="00893F64">
      <w:pPr>
        <w:pStyle w:val="ListParagraph"/>
        <w:spacing w:after="0"/>
        <w:jc w:val="both"/>
        <w:rPr>
          <w:rFonts w:ascii="Cambria" w:hAnsi="Cambria"/>
          <w:sz w:val="20"/>
          <w:szCs w:val="20"/>
        </w:rPr>
      </w:pPr>
    </w:p>
    <w:p w14:paraId="0FF86137" w14:textId="77777777" w:rsidR="00893F64" w:rsidRDefault="00893F64">
      <w:pPr>
        <w:spacing w:line="276" w:lineRule="auto"/>
        <w:ind w:firstLine="720"/>
        <w:jc w:val="both"/>
        <w:rPr>
          <w:rFonts w:ascii="Cambria" w:hAnsi="Cambria"/>
          <w:sz w:val="20"/>
          <w:szCs w:val="20"/>
          <w:vertAlign w:val="subscript"/>
        </w:rPr>
      </w:pPr>
    </w:p>
    <w:p w14:paraId="46B63E57" w14:textId="77777777" w:rsidR="00893F64" w:rsidRDefault="00893F64">
      <w:pPr>
        <w:pStyle w:val="Heading1"/>
      </w:pPr>
    </w:p>
    <w:p w14:paraId="588274C2" w14:textId="77777777" w:rsidR="00893F64" w:rsidRDefault="00893F64"/>
    <w:p w14:paraId="1FC6188F" w14:textId="77777777" w:rsidR="00893F64" w:rsidRDefault="00893F64"/>
    <w:p w14:paraId="0DA8F6E0" w14:textId="77777777" w:rsidR="00893F64" w:rsidRDefault="00893F64"/>
    <w:p w14:paraId="2613A972" w14:textId="77777777" w:rsidR="00893F64" w:rsidRDefault="00893F64"/>
    <w:p w14:paraId="5B584B7C" w14:textId="77777777" w:rsidR="00893F64" w:rsidRDefault="00893F64"/>
    <w:p w14:paraId="6554C26A" w14:textId="77777777" w:rsidR="00893F64" w:rsidRDefault="00893F64"/>
    <w:p w14:paraId="7FB34BB3" w14:textId="77777777" w:rsidR="00893F64" w:rsidRDefault="00893F64"/>
    <w:p w14:paraId="1C6C0126" w14:textId="77777777" w:rsidR="00893F64" w:rsidRDefault="00893F64"/>
    <w:p w14:paraId="7674D0AA" w14:textId="77777777" w:rsidR="00893F64" w:rsidRDefault="00893F64"/>
    <w:p w14:paraId="7A75FCFF" w14:textId="77777777" w:rsidR="00893F64" w:rsidRDefault="00893F64"/>
    <w:p w14:paraId="1B77AA91" w14:textId="77777777" w:rsidR="00893F64" w:rsidRDefault="00893F64"/>
    <w:p w14:paraId="58D72DC1" w14:textId="77777777" w:rsidR="00893F64" w:rsidRDefault="00893F64"/>
    <w:p w14:paraId="52031DFA" w14:textId="77777777" w:rsidR="00893F64" w:rsidRDefault="00893F64">
      <w:pPr>
        <w:spacing w:before="240"/>
        <w:rPr>
          <w:rFonts w:ascii="Cambria" w:hAnsi="Cambria"/>
          <w:b/>
          <w:bCs/>
          <w:sz w:val="28"/>
          <w:szCs w:val="28"/>
        </w:rPr>
      </w:pPr>
    </w:p>
    <w:sectPr w:rsidR="00893F64">
      <w:headerReference w:type="even" r:id="rId13"/>
      <w:headerReference w:type="default" r:id="rId14"/>
      <w:footerReference w:type="even" r:id="rId15"/>
      <w:footerReference w:type="default" r:id="rId16"/>
      <w:pgSz w:w="9356" w:h="13325"/>
      <w:pgMar w:top="562" w:right="850" w:bottom="850" w:left="1080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428A" w14:textId="77777777" w:rsidR="00FC39FC" w:rsidRDefault="00FC39FC">
      <w:r>
        <w:separator/>
      </w:r>
    </w:p>
  </w:endnote>
  <w:endnote w:type="continuationSeparator" w:id="0">
    <w:p w14:paraId="23F1CF6D" w14:textId="77777777" w:rsidR="00FC39FC" w:rsidRDefault="00FC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8BF" w14:textId="77777777" w:rsidR="004B79B3" w:rsidRDefault="00FC39F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072AF64" w14:textId="77777777" w:rsidR="004B79B3" w:rsidRDefault="00FC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2C0" w14:textId="77777777" w:rsidR="004B79B3" w:rsidRDefault="00FC39FC">
    <w:pPr>
      <w:pStyle w:val="Footer"/>
    </w:pPr>
  </w:p>
  <w:p w14:paraId="1084E80F" w14:textId="77777777" w:rsidR="004B79B3" w:rsidRDefault="00FC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73D9" w14:textId="77777777" w:rsidR="004B79B3" w:rsidRDefault="00FC39F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C0A2FCA" w14:textId="77777777" w:rsidR="004B79B3" w:rsidRDefault="00FC39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428" w14:textId="77777777" w:rsidR="004B79B3" w:rsidRDefault="00FC39F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D0A356" w14:textId="77777777" w:rsidR="004B79B3" w:rsidRDefault="00FC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17D3" w14:textId="77777777" w:rsidR="00FC39FC" w:rsidRDefault="00FC39FC">
      <w:r>
        <w:rPr>
          <w:color w:val="000000"/>
        </w:rPr>
        <w:separator/>
      </w:r>
    </w:p>
  </w:footnote>
  <w:footnote w:type="continuationSeparator" w:id="0">
    <w:p w14:paraId="020DF6F5" w14:textId="77777777" w:rsidR="00FC39FC" w:rsidRDefault="00FC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49A" w14:textId="77777777" w:rsidR="004B79B3" w:rsidRDefault="00FC39FC">
    <w:pPr>
      <w:pStyle w:val="Header"/>
      <w:jc w:val="right"/>
    </w:pPr>
    <w:r>
      <w:rPr>
        <w:rFonts w:ascii="Cambria" w:hAnsi="Cambria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034C9" wp14:editId="42F5D956">
              <wp:simplePos x="0" y="0"/>
              <wp:positionH relativeFrom="margin">
                <wp:align>left</wp:align>
              </wp:positionH>
              <wp:positionV relativeFrom="paragraph">
                <wp:posOffset>117363</wp:posOffset>
              </wp:positionV>
              <wp:extent cx="4699001" cy="5715"/>
              <wp:effectExtent l="0" t="0" r="25399" b="32385"/>
              <wp:wrapNone/>
              <wp:docPr id="1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9001" cy="571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155F0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0;margin-top:9.25pt;width:370pt;height:.45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" strokeweight=".26467mm">
              <w10:wrap anchorx="margin"/>
            </v:shape>
          </w:pict>
        </mc:Fallback>
      </mc:AlternateContent>
    </w:r>
    <w:r>
      <w:rPr>
        <w:rFonts w:ascii="Cambria" w:hAnsi="Cambria"/>
        <w:sz w:val="16"/>
        <w:szCs w:val="16"/>
        <w:lang w:val="ro-RO"/>
      </w:rPr>
      <w:t>Evaluarea unor parametri ai ventilației mecanice în pneumoperitoneul indus la iepure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7748" w14:textId="77777777" w:rsidR="004B79B3" w:rsidRDefault="00FC39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3504" w14:textId="77777777" w:rsidR="004B79B3" w:rsidRDefault="00FC39FC">
    <w:pPr>
      <w:pStyle w:val="Header"/>
      <w:jc w:val="right"/>
    </w:pPr>
    <w:r>
      <w:rPr>
        <w:rFonts w:ascii="Cambria" w:hAnsi="Cambria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F9BAB" wp14:editId="4223F0BF">
              <wp:simplePos x="0" y="0"/>
              <wp:positionH relativeFrom="margin">
                <wp:align>left</wp:align>
              </wp:positionH>
              <wp:positionV relativeFrom="paragraph">
                <wp:posOffset>117363</wp:posOffset>
              </wp:positionV>
              <wp:extent cx="4699001" cy="5715"/>
              <wp:effectExtent l="0" t="0" r="25399" b="32385"/>
              <wp:wrapNone/>
              <wp:docPr id="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9001" cy="571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CC3A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0;margin-top:9.25pt;width:370pt;height:.45p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" strokeweight=".26467mm">
              <w10:wrap anchorx="margin"/>
            </v:shape>
          </w:pict>
        </mc:Fallback>
      </mc:AlternateContent>
    </w:r>
    <w:r>
      <w:rPr>
        <w:rFonts w:ascii="Cambria" w:hAnsi="Cambria"/>
        <w:sz w:val="16"/>
        <w:szCs w:val="16"/>
        <w:lang w:val="ro-RO"/>
      </w:rPr>
      <w:t>Evaluarea unor parametri ai ventilației mecanice în pneumoperitoneul indus la iepure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F7A2" w14:textId="77777777" w:rsidR="004B79B3" w:rsidRDefault="00FC39FC">
    <w:pPr>
      <w:pStyle w:val="Header"/>
    </w:pPr>
    <w:r>
      <w:rPr>
        <w:rFonts w:ascii="Cambria" w:hAnsi="Cambria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7B284" wp14:editId="28E857B5">
              <wp:simplePos x="0" y="0"/>
              <wp:positionH relativeFrom="column">
                <wp:posOffset>25402</wp:posOffset>
              </wp:positionH>
              <wp:positionV relativeFrom="paragraph">
                <wp:posOffset>107954</wp:posOffset>
              </wp:positionV>
              <wp:extent cx="4699001" cy="5715"/>
              <wp:effectExtent l="0" t="0" r="25399" b="32385"/>
              <wp:wrapNone/>
              <wp:docPr id="2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9001" cy="571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20154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2pt;margin-top:8.5pt;width:370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" strokeweight=".26467mm"/>
          </w:pict>
        </mc:Fallback>
      </mc:AlternateContent>
    </w:r>
    <w:r>
      <w:rPr>
        <w:rFonts w:ascii="Cambria" w:hAnsi="Cambria"/>
        <w:sz w:val="16"/>
        <w:lang w:val="en-US"/>
      </w:rPr>
      <w:t>Iulia Melega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B1"/>
    <w:multiLevelType w:val="multilevel"/>
    <w:tmpl w:val="A5BE011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%2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2.3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B663F"/>
    <w:multiLevelType w:val="multilevel"/>
    <w:tmpl w:val="9FC0F05C"/>
    <w:styleLink w:val="doctoratmf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8A91888"/>
    <w:multiLevelType w:val="multilevel"/>
    <w:tmpl w:val="AFFCCD9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2.3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B8C476B"/>
    <w:multiLevelType w:val="multilevel"/>
    <w:tmpl w:val="1E565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1168"/>
    <w:multiLevelType w:val="multilevel"/>
    <w:tmpl w:val="D1BA6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F64"/>
    <w:rsid w:val="00893F64"/>
    <w:rsid w:val="00D04EB4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729D"/>
  <w15:docId w15:val="{E6B218A3-1E62-43D6-893A-CD546F2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40" w:after="240" w:line="276" w:lineRule="auto"/>
      <w:jc w:val="center"/>
      <w:outlineLvl w:val="1"/>
    </w:pPr>
    <w:rPr>
      <w:rFonts w:ascii="Cambria" w:hAnsi="Cambria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120" w:line="276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jc w:val="center"/>
      <w:outlineLvl w:val="3"/>
    </w:pPr>
    <w:rPr>
      <w:rFonts w:ascii="Cambria" w:hAnsi="Cambria"/>
      <w:bCs/>
      <w:i/>
      <w:iCs/>
      <w:sz w:val="20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000000"/>
      <w:sz w:val="28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lang w:val="en-GB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Cs/>
      <w:i/>
      <w:iCs/>
      <w:sz w:val="20"/>
      <w:lang w:val="en-GB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lang w:val="en-GB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lang w:val="en-GB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lang w:val="en-GB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7420"/>
      </w:tabs>
      <w:jc w:val="both"/>
    </w:pPr>
    <w:rPr>
      <w:rFonts w:ascii="Cambria" w:eastAsia="Calibri" w:hAnsi="Cambria" w:cs="Calibri"/>
      <w:b/>
      <w:bCs/>
      <w:sz w:val="18"/>
      <w:szCs w:val="18"/>
    </w:rPr>
  </w:style>
  <w:style w:type="paragraph" w:styleId="TOC2">
    <w:name w:val="toc 2"/>
    <w:basedOn w:val="Normal"/>
    <w:next w:val="Normal"/>
    <w:autoRedefine/>
    <w:pPr>
      <w:tabs>
        <w:tab w:val="left" w:pos="450"/>
        <w:tab w:val="right" w:leader="dot" w:pos="7418"/>
      </w:tabs>
      <w:spacing w:line="276" w:lineRule="auto"/>
    </w:pPr>
    <w:rPr>
      <w:rFonts w:ascii="Cambria" w:eastAsia="Calibri" w:hAnsi="Cambria" w:cs="Calibri"/>
      <w:sz w:val="22"/>
      <w:szCs w:val="22"/>
    </w:rPr>
  </w:style>
  <w:style w:type="paragraph" w:styleId="TOC3">
    <w:name w:val="toc 3"/>
    <w:basedOn w:val="Normal"/>
    <w:next w:val="Normal"/>
    <w:autoRedefine/>
    <w:pPr>
      <w:tabs>
        <w:tab w:val="left" w:pos="630"/>
        <w:tab w:val="right" w:leader="dot" w:pos="7418"/>
      </w:tabs>
      <w:spacing w:line="276" w:lineRule="auto"/>
    </w:pPr>
    <w:rPr>
      <w:rFonts w:ascii="Cambria" w:eastAsia="Cambria" w:hAnsi="Cambria" w:cs="Calibri"/>
      <w:sz w:val="22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paragraph" w:customStyle="1" w:styleId="HeaderOdd">
    <w:name w:val="Header Odd"/>
    <w:basedOn w:val="NoSpacing"/>
    <w:pPr>
      <w:pBdr>
        <w:bottom w:val="single" w:sz="4" w:space="1" w:color="4F81BD"/>
      </w:pBdr>
      <w:jc w:val="right"/>
    </w:pPr>
    <w:rPr>
      <w:rFonts w:cs="Times New Roman"/>
      <w:b/>
      <w:color w:val="1F497D"/>
      <w:sz w:val="20"/>
      <w:szCs w:val="20"/>
      <w:lang w:val="en-US" w:eastAsia="ja-JP"/>
    </w:rPr>
  </w:style>
  <w:style w:type="paragraph" w:styleId="NoSpacing">
    <w:name w:val="No Spacing"/>
    <w:pPr>
      <w:suppressAutoHyphens/>
      <w:spacing w:after="0" w:line="240" w:lineRule="auto"/>
    </w:pPr>
    <w:rPr>
      <w:rFonts w:cs="Calibri"/>
      <w:lang w:val="en-GB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rPr>
      <w:rFonts w:ascii="Calibri" w:eastAsia="Calibri" w:hAnsi="Calibri" w:cs="Calibri"/>
      <w:b/>
      <w:sz w:val="72"/>
      <w:szCs w:val="72"/>
      <w:lang w:val="en-GB"/>
    </w:rPr>
  </w:style>
  <w:style w:type="character" w:styleId="LineNumber">
    <w:name w:val="line number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pPr>
      <w:suppressAutoHyphens/>
      <w:spacing w:after="0" w:line="240" w:lineRule="auto"/>
    </w:pPr>
    <w:rPr>
      <w:rFonts w:cs="Calibri"/>
      <w:lang w:val="en-GB"/>
    </w:rPr>
  </w:style>
  <w:style w:type="paragraph" w:styleId="TOCHeading">
    <w:name w:val="TOC Heading"/>
    <w:basedOn w:val="Heading1"/>
    <w:next w:val="Normal"/>
    <w:pPr>
      <w:spacing w:after="0"/>
    </w:pPr>
    <w:rPr>
      <w:color w:val="365F91"/>
      <w:lang w:val="en-US" w:eastAsia="ja-JP"/>
    </w:rPr>
  </w:style>
  <w:style w:type="character" w:customStyle="1" w:styleId="authors-list-item">
    <w:name w:val="authors-list-item"/>
  </w:style>
  <w:style w:type="character" w:styleId="Emphasis">
    <w:name w:val="Emphasis"/>
    <w:rPr>
      <w:i/>
      <w:iCs/>
    </w:rPr>
  </w:style>
  <w:style w:type="character" w:customStyle="1" w:styleId="apple-tab-span">
    <w:name w:val="apple-tab-span"/>
  </w:style>
  <w:style w:type="paragraph" w:customStyle="1" w:styleId="Doctorat">
    <w:name w:val="Doctorat"/>
    <w:pPr>
      <w:suppressAutoHyphens/>
      <w:spacing w:after="0" w:line="276" w:lineRule="auto"/>
      <w:ind w:firstLine="567"/>
      <w:jc w:val="both"/>
    </w:pPr>
    <w:rPr>
      <w:rFonts w:ascii="Cambria" w:eastAsia="Times New Roman" w:hAnsi="Cambria"/>
      <w:bCs/>
      <w:color w:val="000000"/>
      <w:sz w:val="20"/>
      <w:szCs w:val="28"/>
      <w:lang w:val="en-GB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hAnsi="Cambria"/>
      <w:b/>
      <w:sz w:val="18"/>
    </w:rPr>
  </w:style>
  <w:style w:type="character" w:customStyle="1" w:styleId="DoctoratChar">
    <w:name w:val="Doctorat Char"/>
    <w:rPr>
      <w:rFonts w:ascii="Cambria" w:eastAsia="Times New Roman" w:hAnsi="Cambria" w:cs="Times New Roman"/>
      <w:bCs/>
      <w:color w:val="000000"/>
      <w:sz w:val="20"/>
      <w:szCs w:val="28"/>
      <w:lang w:val="en-GB"/>
    </w:rPr>
  </w:style>
  <w:style w:type="paragraph" w:styleId="TOC5">
    <w:name w:val="toc 5"/>
    <w:basedOn w:val="Normal"/>
    <w:next w:val="Normal"/>
    <w:autoRedefine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doctoratmf">
    <w:name w:val="doctorat mf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2791</Words>
  <Characters>15914</Characters>
  <Application>Microsoft Office Word</Application>
  <DocSecurity>0</DocSecurity>
  <Lines>132</Lines>
  <Paragraphs>37</Paragraphs>
  <ScaleCrop>false</ScaleCrop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melega</dc:creator>
  <dc:description/>
  <cp:lastModifiedBy>iulia melega</cp:lastModifiedBy>
  <cp:revision>2</cp:revision>
  <dcterms:created xsi:type="dcterms:W3CDTF">2021-04-20T18:13:00Z</dcterms:created>
  <dcterms:modified xsi:type="dcterms:W3CDTF">2021-04-20T18:13:00Z</dcterms:modified>
</cp:coreProperties>
</file>