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7F8" w:rsidRPr="00C5588C" w:rsidRDefault="00A967F8" w:rsidP="00A967F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it-IT"/>
        </w:rPr>
      </w:pPr>
      <w:r>
        <w:rPr>
          <w:rFonts w:ascii="Times New Roman" w:eastAsia="Times New Roman" w:hAnsi="Times New Roman" w:cs="Times New Roman"/>
          <w:b/>
          <w:bCs/>
          <w:color w:val="222222"/>
          <w:lang w:val="ro-RO"/>
        </w:rPr>
        <w:t>Informaţii privind</w:t>
      </w:r>
      <w:r>
        <w:rPr>
          <w:rFonts w:ascii="Calibri" w:eastAsia="Times New Roman" w:hAnsi="Calibri" w:cs="Calibri"/>
          <w:color w:val="222222"/>
          <w:lang w:val="ro-RO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2222"/>
          <w:lang w:val="ro-RO"/>
        </w:rPr>
        <w:t xml:space="preserve">posturile didactice şi de cercetare vacante din învăţământului superior scoase la concurs de USAMV Cluj-Napoca în semestrul </w:t>
      </w:r>
      <w:r w:rsidR="00C5588C">
        <w:rPr>
          <w:rFonts w:ascii="Times New Roman" w:eastAsia="Times New Roman" w:hAnsi="Times New Roman" w:cs="Times New Roman"/>
          <w:b/>
          <w:bCs/>
          <w:color w:val="222222"/>
          <w:lang w:val="ro-RO"/>
        </w:rPr>
        <w:t>I</w:t>
      </w:r>
      <w:r w:rsidR="003A6C4A">
        <w:rPr>
          <w:rFonts w:ascii="Times New Roman" w:eastAsia="Times New Roman" w:hAnsi="Times New Roman" w:cs="Times New Roman"/>
          <w:b/>
          <w:bCs/>
          <w:color w:val="222222"/>
          <w:lang w:val="ro-RO"/>
        </w:rPr>
        <w:t>, an universitar 2021-2022</w:t>
      </w:r>
    </w:p>
    <w:p w:rsidR="0035507C" w:rsidRDefault="00A967F8" w:rsidP="00A967F8">
      <w:pPr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lang w:val="ro-RO"/>
        </w:rPr>
        <w:t>necesare pe</w:t>
      </w:r>
      <w:r w:rsidR="00BC5429">
        <w:rPr>
          <w:rFonts w:ascii="Times New Roman" w:eastAsia="Times New Roman" w:hAnsi="Times New Roman" w:cs="Times New Roman"/>
          <w:b/>
          <w:bCs/>
          <w:color w:val="222222"/>
          <w:lang w:val="ro-RO"/>
        </w:rPr>
        <w:t>ntru publicarea pe site-ul M.E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630"/>
        <w:gridCol w:w="7524"/>
      </w:tblGrid>
      <w:tr w:rsidR="0035507C" w:rsidRPr="001E552D" w:rsidTr="00D558E9">
        <w:tc>
          <w:tcPr>
            <w:tcW w:w="2268" w:type="dxa"/>
            <w:vMerge w:val="restart"/>
          </w:tcPr>
          <w:p w:rsidR="0035507C" w:rsidRDefault="0035507C" w:rsidP="00D558E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Universitatea</w:t>
            </w:r>
          </w:p>
        </w:tc>
        <w:tc>
          <w:tcPr>
            <w:tcW w:w="630" w:type="dxa"/>
          </w:tcPr>
          <w:p w:rsidR="0035507C" w:rsidRPr="009C737C" w:rsidRDefault="0035507C" w:rsidP="00D558E9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24" w:type="dxa"/>
          </w:tcPr>
          <w:p w:rsidR="0035507C" w:rsidRDefault="0035507C" w:rsidP="00D558E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Universitatea de Ştiinţe Agricole şi Medicină Veterinară Cluj-Napoca</w:t>
            </w:r>
          </w:p>
        </w:tc>
      </w:tr>
      <w:tr w:rsidR="0035507C" w:rsidTr="00D558E9">
        <w:tc>
          <w:tcPr>
            <w:tcW w:w="2268" w:type="dxa"/>
            <w:vMerge/>
          </w:tcPr>
          <w:p w:rsidR="0035507C" w:rsidRDefault="0035507C" w:rsidP="00D558E9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630" w:type="dxa"/>
          </w:tcPr>
          <w:p w:rsidR="0035507C" w:rsidRPr="009C737C" w:rsidRDefault="0035507C" w:rsidP="00D558E9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24" w:type="dxa"/>
          </w:tcPr>
          <w:p w:rsidR="0035507C" w:rsidRDefault="0035507C" w:rsidP="00D558E9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5507C" w:rsidTr="00D558E9">
        <w:tc>
          <w:tcPr>
            <w:tcW w:w="2268" w:type="dxa"/>
            <w:vMerge w:val="restart"/>
          </w:tcPr>
          <w:p w:rsidR="0035507C" w:rsidRDefault="0035507C" w:rsidP="00D558E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Facultatea</w:t>
            </w:r>
          </w:p>
        </w:tc>
        <w:tc>
          <w:tcPr>
            <w:tcW w:w="630" w:type="dxa"/>
          </w:tcPr>
          <w:p w:rsidR="0035507C" w:rsidRPr="009C737C" w:rsidRDefault="0035507C" w:rsidP="00D558E9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24" w:type="dxa"/>
          </w:tcPr>
          <w:p w:rsidR="0035507C" w:rsidRDefault="0035507C" w:rsidP="00D558E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Horticultură</w:t>
            </w:r>
          </w:p>
        </w:tc>
      </w:tr>
      <w:tr w:rsidR="0035507C" w:rsidTr="00D558E9">
        <w:tc>
          <w:tcPr>
            <w:tcW w:w="2268" w:type="dxa"/>
            <w:vMerge/>
          </w:tcPr>
          <w:p w:rsidR="0035507C" w:rsidRDefault="0035507C" w:rsidP="00D558E9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630" w:type="dxa"/>
          </w:tcPr>
          <w:p w:rsidR="0035507C" w:rsidRPr="009C737C" w:rsidRDefault="0035507C" w:rsidP="00D558E9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24" w:type="dxa"/>
          </w:tcPr>
          <w:p w:rsidR="0035507C" w:rsidRDefault="0035507C" w:rsidP="00D558E9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5507C" w:rsidTr="00D558E9">
        <w:tc>
          <w:tcPr>
            <w:tcW w:w="2268" w:type="dxa"/>
            <w:vMerge w:val="restart"/>
          </w:tcPr>
          <w:p w:rsidR="0035507C" w:rsidRDefault="0035507C" w:rsidP="00D558E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Departament</w:t>
            </w:r>
          </w:p>
        </w:tc>
        <w:tc>
          <w:tcPr>
            <w:tcW w:w="630" w:type="dxa"/>
          </w:tcPr>
          <w:p w:rsidR="0035507C" w:rsidRPr="009C737C" w:rsidRDefault="0035507C" w:rsidP="00D558E9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24" w:type="dxa"/>
          </w:tcPr>
          <w:p w:rsidR="0035507C" w:rsidRDefault="0035507C" w:rsidP="00D558E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 Horticultură şi Peisagistică</w:t>
            </w:r>
          </w:p>
        </w:tc>
      </w:tr>
      <w:tr w:rsidR="0035507C" w:rsidTr="00D558E9">
        <w:tc>
          <w:tcPr>
            <w:tcW w:w="2268" w:type="dxa"/>
            <w:vMerge/>
          </w:tcPr>
          <w:p w:rsidR="0035507C" w:rsidRDefault="0035507C" w:rsidP="00D558E9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630" w:type="dxa"/>
          </w:tcPr>
          <w:p w:rsidR="0035507C" w:rsidRPr="009C737C" w:rsidRDefault="0035507C" w:rsidP="00D558E9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24" w:type="dxa"/>
          </w:tcPr>
          <w:p w:rsidR="0035507C" w:rsidRDefault="0035507C" w:rsidP="00D558E9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5507C" w:rsidTr="00D558E9">
        <w:tc>
          <w:tcPr>
            <w:tcW w:w="2268" w:type="dxa"/>
            <w:vMerge w:val="restart"/>
          </w:tcPr>
          <w:p w:rsidR="0035507C" w:rsidRDefault="0035507C" w:rsidP="00D558E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630" w:type="dxa"/>
          </w:tcPr>
          <w:p w:rsidR="0035507C" w:rsidRPr="009C737C" w:rsidRDefault="0035507C" w:rsidP="00D558E9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24" w:type="dxa"/>
          </w:tcPr>
          <w:p w:rsidR="0035507C" w:rsidRDefault="0035507C" w:rsidP="00D558E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I-B1</w:t>
            </w:r>
            <w:r w:rsidR="003A6C4A">
              <w:rPr>
                <w:rFonts w:ascii="Times New Roman" w:hAnsi="Times New Roman" w:cs="Times New Roman"/>
                <w:lang w:val="ro-RO"/>
              </w:rPr>
              <w:t>0</w:t>
            </w:r>
          </w:p>
        </w:tc>
      </w:tr>
      <w:tr w:rsidR="0035507C" w:rsidTr="00D558E9">
        <w:tc>
          <w:tcPr>
            <w:tcW w:w="2268" w:type="dxa"/>
            <w:vMerge/>
          </w:tcPr>
          <w:p w:rsidR="0035507C" w:rsidRDefault="0035507C" w:rsidP="00D558E9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630" w:type="dxa"/>
          </w:tcPr>
          <w:p w:rsidR="0035507C" w:rsidRPr="009C737C" w:rsidRDefault="0035507C" w:rsidP="00D558E9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24" w:type="dxa"/>
          </w:tcPr>
          <w:p w:rsidR="0035507C" w:rsidRDefault="0035507C" w:rsidP="00D558E9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5507C" w:rsidTr="00D558E9">
        <w:tc>
          <w:tcPr>
            <w:tcW w:w="2268" w:type="dxa"/>
            <w:vMerge w:val="restart"/>
          </w:tcPr>
          <w:p w:rsidR="0035507C" w:rsidRDefault="0035507C" w:rsidP="00D558E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630" w:type="dxa"/>
          </w:tcPr>
          <w:p w:rsidR="0035507C" w:rsidRPr="009C737C" w:rsidRDefault="0035507C" w:rsidP="00D558E9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24" w:type="dxa"/>
          </w:tcPr>
          <w:p w:rsidR="0035507C" w:rsidRDefault="0035507C" w:rsidP="00D558E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Şef lucrări</w:t>
            </w:r>
          </w:p>
        </w:tc>
      </w:tr>
      <w:tr w:rsidR="0035507C" w:rsidTr="00D558E9">
        <w:tc>
          <w:tcPr>
            <w:tcW w:w="2268" w:type="dxa"/>
            <w:vMerge/>
          </w:tcPr>
          <w:p w:rsidR="0035507C" w:rsidRDefault="0035507C" w:rsidP="00D558E9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630" w:type="dxa"/>
          </w:tcPr>
          <w:p w:rsidR="0035507C" w:rsidRPr="009C737C" w:rsidRDefault="0035507C" w:rsidP="00D558E9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24" w:type="dxa"/>
          </w:tcPr>
          <w:p w:rsidR="0035507C" w:rsidRDefault="0035507C" w:rsidP="00D558E9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5507C" w:rsidRPr="001E552D" w:rsidTr="00D558E9">
        <w:tc>
          <w:tcPr>
            <w:tcW w:w="2268" w:type="dxa"/>
            <w:vMerge w:val="restart"/>
          </w:tcPr>
          <w:p w:rsidR="0035507C" w:rsidRDefault="0035507C" w:rsidP="00D558E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Disciplinele din planul de învăţământ</w:t>
            </w:r>
          </w:p>
        </w:tc>
        <w:tc>
          <w:tcPr>
            <w:tcW w:w="630" w:type="dxa"/>
          </w:tcPr>
          <w:p w:rsidR="0035507C" w:rsidRPr="009C737C" w:rsidRDefault="0035507C" w:rsidP="00D558E9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24" w:type="dxa"/>
          </w:tcPr>
          <w:p w:rsidR="0035507C" w:rsidRPr="008436E9" w:rsidRDefault="003A6C4A" w:rsidP="00D558E9">
            <w:pPr>
              <w:rPr>
                <w:rFonts w:ascii="Times New Roman" w:hAnsi="Times New Roman" w:cs="Times New Roman"/>
                <w:lang w:val="it-IT"/>
              </w:rPr>
            </w:pPr>
            <w:r w:rsidRPr="008436E9">
              <w:rPr>
                <w:rFonts w:ascii="Times New Roman" w:hAnsi="Times New Roman" w:cs="Times New Roman"/>
                <w:color w:val="000000"/>
                <w:shd w:val="clear" w:color="auto" w:fill="FFFFFF"/>
                <w:lang w:val="it-IT"/>
              </w:rPr>
              <w:t xml:space="preserve">Tehnologii pomicole 1, Tehnologii pomicole 2, </w:t>
            </w:r>
            <w:r w:rsidRPr="008436E9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  <w:lang w:val="it-IT"/>
              </w:rPr>
              <w:t> </w:t>
            </w:r>
            <w:r w:rsidRPr="008436E9">
              <w:rPr>
                <w:rFonts w:ascii="Times New Roman" w:hAnsi="Times New Roman" w:cs="Times New Roman"/>
                <w:color w:val="000000"/>
                <w:shd w:val="clear" w:color="auto" w:fill="FFFFFF"/>
                <w:lang w:val="it-IT"/>
              </w:rPr>
              <w:t>Drumuri şi terasamente 1, Microbiologie, Markeri moleculari. Selecţia asistată de markeri, Mijloace biotehnologice pentru obtinerea de seminte si material saditor, Microbiologia vinului 2</w:t>
            </w:r>
          </w:p>
        </w:tc>
      </w:tr>
      <w:tr w:rsidR="0035507C" w:rsidTr="00D558E9">
        <w:tc>
          <w:tcPr>
            <w:tcW w:w="2268" w:type="dxa"/>
            <w:vMerge/>
          </w:tcPr>
          <w:p w:rsidR="0035507C" w:rsidRDefault="0035507C" w:rsidP="00D558E9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630" w:type="dxa"/>
          </w:tcPr>
          <w:p w:rsidR="0035507C" w:rsidRPr="009C737C" w:rsidRDefault="0035507C" w:rsidP="00D558E9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24" w:type="dxa"/>
          </w:tcPr>
          <w:p w:rsidR="0035507C" w:rsidRDefault="0035507C" w:rsidP="00D558E9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5507C" w:rsidTr="00D558E9">
        <w:tc>
          <w:tcPr>
            <w:tcW w:w="2268" w:type="dxa"/>
            <w:vMerge w:val="restart"/>
          </w:tcPr>
          <w:p w:rsidR="0035507C" w:rsidRDefault="0035507C" w:rsidP="00D558E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Domeniul ştiinţific</w:t>
            </w:r>
          </w:p>
        </w:tc>
        <w:tc>
          <w:tcPr>
            <w:tcW w:w="630" w:type="dxa"/>
          </w:tcPr>
          <w:p w:rsidR="0035507C" w:rsidRPr="009C737C" w:rsidRDefault="0035507C" w:rsidP="00D558E9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24" w:type="dxa"/>
          </w:tcPr>
          <w:p w:rsidR="0035507C" w:rsidRDefault="0035507C" w:rsidP="00D558E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Horticultură</w:t>
            </w:r>
          </w:p>
        </w:tc>
      </w:tr>
      <w:tr w:rsidR="0035507C" w:rsidTr="00D558E9">
        <w:tc>
          <w:tcPr>
            <w:tcW w:w="2268" w:type="dxa"/>
            <w:vMerge/>
          </w:tcPr>
          <w:p w:rsidR="0035507C" w:rsidRDefault="0035507C" w:rsidP="00D558E9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630" w:type="dxa"/>
          </w:tcPr>
          <w:p w:rsidR="0035507C" w:rsidRPr="009C737C" w:rsidRDefault="0035507C" w:rsidP="00D558E9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24" w:type="dxa"/>
          </w:tcPr>
          <w:p w:rsidR="0035507C" w:rsidRDefault="0035507C" w:rsidP="00D558E9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5507C" w:rsidRPr="001E552D" w:rsidTr="00D558E9">
        <w:tc>
          <w:tcPr>
            <w:tcW w:w="2268" w:type="dxa"/>
            <w:vMerge w:val="restart"/>
          </w:tcPr>
          <w:p w:rsidR="0035507C" w:rsidRDefault="0035507C" w:rsidP="00D558E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Descriere post</w:t>
            </w:r>
          </w:p>
        </w:tc>
        <w:tc>
          <w:tcPr>
            <w:tcW w:w="630" w:type="dxa"/>
          </w:tcPr>
          <w:p w:rsidR="0035507C" w:rsidRPr="009C737C" w:rsidRDefault="0035507C" w:rsidP="00D558E9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24" w:type="dxa"/>
          </w:tcPr>
          <w:p w:rsidR="0035507C" w:rsidRPr="00B07B62" w:rsidRDefault="0035507C" w:rsidP="00D558E9">
            <w:pPr>
              <w:rPr>
                <w:rFonts w:ascii="Times New Roman" w:hAnsi="Times New Roman" w:cs="Times New Roman"/>
                <w:lang w:val="ro-RO"/>
              </w:rPr>
            </w:pPr>
            <w:r w:rsidRPr="00B07B62">
              <w:rPr>
                <w:rFonts w:ascii="Times New Roman" w:hAnsi="Times New Roman" w:cs="Times New Roman"/>
                <w:lang w:val="ro-RO"/>
              </w:rPr>
              <w:t xml:space="preserve">Postul conţine o normă de </w:t>
            </w:r>
            <w:r w:rsidR="003A6C4A" w:rsidRPr="00B07B62">
              <w:rPr>
                <w:rFonts w:ascii="Times New Roman" w:hAnsi="Times New Roman" w:cs="Times New Roman"/>
                <w:b/>
                <w:lang w:val="ro-RO"/>
              </w:rPr>
              <w:t>15.</w:t>
            </w:r>
            <w:r w:rsidR="00B07B62">
              <w:rPr>
                <w:rFonts w:ascii="Times New Roman" w:hAnsi="Times New Roman" w:cs="Times New Roman"/>
                <w:b/>
                <w:lang w:val="ro-RO"/>
              </w:rPr>
              <w:t>75</w:t>
            </w:r>
            <w:r w:rsidRPr="00B07B62">
              <w:rPr>
                <w:rFonts w:ascii="Times New Roman" w:hAnsi="Times New Roman" w:cs="Times New Roman"/>
                <w:lang w:val="ro-RO"/>
              </w:rPr>
              <w:t xml:space="preserve"> ore convenţionale, asigurată cu ore de curs şi lucrări practice, cu următoarea distribuţie semestrială pe discipline:</w:t>
            </w:r>
          </w:p>
          <w:p w:rsidR="0035507C" w:rsidRPr="00B07B62" w:rsidRDefault="0035507C" w:rsidP="00D558E9">
            <w:pPr>
              <w:tabs>
                <w:tab w:val="left" w:pos="342"/>
              </w:tabs>
              <w:ind w:left="79" w:hanging="79"/>
              <w:rPr>
                <w:rFonts w:ascii="Times New Roman" w:hAnsi="Times New Roman" w:cs="Times New Roman"/>
                <w:lang w:val="ro-RO"/>
              </w:rPr>
            </w:pPr>
            <w:r w:rsidRPr="00B07B62">
              <w:rPr>
                <w:rFonts w:ascii="Times New Roman" w:hAnsi="Times New Roman" w:cs="Times New Roman"/>
                <w:lang w:val="ro-RO"/>
              </w:rPr>
              <w:t>•</w:t>
            </w:r>
            <w:r w:rsidRPr="00B07B62">
              <w:rPr>
                <w:rFonts w:ascii="Times New Roman" w:hAnsi="Times New Roman" w:cs="Times New Roman"/>
                <w:lang w:val="ro-RO"/>
              </w:rPr>
              <w:tab/>
            </w:r>
            <w:r w:rsidR="003A6C4A" w:rsidRPr="00B07B62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ro-RO"/>
              </w:rPr>
              <w:t>Tehnologii pomicole 1</w:t>
            </w:r>
            <w:r w:rsidR="003A6C4A" w:rsidRPr="00B07B62">
              <w:rPr>
                <w:rFonts w:ascii="Times New Roman" w:hAnsi="Times New Roman" w:cs="Times New Roman"/>
                <w:color w:val="000000"/>
                <w:shd w:val="clear" w:color="auto" w:fill="FFFFFF"/>
                <w:lang w:val="ro-RO"/>
              </w:rPr>
              <w:t xml:space="preserve"> </w:t>
            </w:r>
            <w:r w:rsidR="006338D8" w:rsidRPr="00B07B62">
              <w:rPr>
                <w:rFonts w:ascii="Times New Roman" w:hAnsi="Times New Roman" w:cs="Times New Roman"/>
                <w:lang w:val="ro-RO"/>
              </w:rPr>
              <w:t xml:space="preserve">efectuată în semestrul </w:t>
            </w:r>
            <w:r w:rsidRPr="00B07B62">
              <w:rPr>
                <w:rFonts w:ascii="Times New Roman" w:hAnsi="Times New Roman" w:cs="Times New Roman"/>
                <w:lang w:val="ro-RO"/>
              </w:rPr>
              <w:t>I cu studenţii anului I</w:t>
            </w:r>
            <w:r w:rsidR="006338D8" w:rsidRPr="00B07B62">
              <w:rPr>
                <w:rFonts w:ascii="Times New Roman" w:hAnsi="Times New Roman" w:cs="Times New Roman"/>
                <w:lang w:val="ro-RO"/>
              </w:rPr>
              <w:t>I</w:t>
            </w:r>
            <w:r w:rsidR="00990924" w:rsidRPr="00B07B62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B07B62">
              <w:rPr>
                <w:rFonts w:ascii="Times New Roman" w:hAnsi="Times New Roman" w:cs="Times New Roman"/>
                <w:lang w:val="ro-RO"/>
              </w:rPr>
              <w:t xml:space="preserve">al programului de studii </w:t>
            </w:r>
            <w:r w:rsidR="006338D8" w:rsidRPr="00B07B62">
              <w:rPr>
                <w:rFonts w:ascii="Times New Roman" w:hAnsi="Times New Roman" w:cs="Times New Roman"/>
                <w:lang w:val="ro-RO"/>
              </w:rPr>
              <w:t>I</w:t>
            </w:r>
            <w:r w:rsidR="006338D8" w:rsidRPr="00B07B62">
              <w:rPr>
                <w:rFonts w:ascii="Times New Roman" w:hAnsi="Times New Roman" w:cs="Times New Roman"/>
                <w:color w:val="000000"/>
                <w:shd w:val="clear" w:color="auto" w:fill="FFFFFF"/>
                <w:lang w:val="ro-RO"/>
              </w:rPr>
              <w:t xml:space="preserve">nginerie </w:t>
            </w:r>
            <w:r w:rsidR="006338D8" w:rsidRPr="00B07B62">
              <w:rPr>
                <w:rFonts w:ascii="Cambria Math" w:hAnsi="Cambria Math" w:cs="Cambria Math"/>
                <w:color w:val="000000"/>
                <w:shd w:val="clear" w:color="auto" w:fill="FFFFFF"/>
                <w:lang w:val="ro-RO"/>
              </w:rPr>
              <w:t>ș</w:t>
            </w:r>
            <w:r w:rsidR="006338D8" w:rsidRPr="00B07B62">
              <w:rPr>
                <w:rFonts w:ascii="Times New Roman" w:hAnsi="Times New Roman" w:cs="Times New Roman"/>
                <w:color w:val="000000"/>
                <w:shd w:val="clear" w:color="auto" w:fill="FFFFFF"/>
                <w:lang w:val="ro-RO"/>
              </w:rPr>
              <w:t>i managementul afacerilor agricole</w:t>
            </w:r>
            <w:r w:rsidR="006338D8" w:rsidRPr="00B07B62">
              <w:rPr>
                <w:rFonts w:ascii="Times New Roman" w:hAnsi="Times New Roman" w:cs="Times New Roman"/>
                <w:lang w:val="ro-RO"/>
              </w:rPr>
              <w:t xml:space="preserve">: 1 oră fizică </w:t>
            </w:r>
            <w:r w:rsidRPr="00B07B62">
              <w:rPr>
                <w:rFonts w:ascii="Times New Roman" w:hAnsi="Times New Roman" w:cs="Times New Roman"/>
                <w:lang w:val="ro-RO"/>
              </w:rPr>
              <w:t xml:space="preserve">de curs = </w:t>
            </w:r>
            <w:r w:rsidR="006338D8" w:rsidRPr="00B07B62">
              <w:rPr>
                <w:rFonts w:ascii="Times New Roman" w:hAnsi="Times New Roman" w:cs="Times New Roman"/>
                <w:lang w:val="ro-RO"/>
              </w:rPr>
              <w:t xml:space="preserve">1 oră </w:t>
            </w:r>
            <w:r w:rsidRPr="00B07B62">
              <w:rPr>
                <w:rFonts w:ascii="Times New Roman" w:hAnsi="Times New Roman" w:cs="Times New Roman"/>
                <w:lang w:val="ro-RO"/>
              </w:rPr>
              <w:t>convenţional</w:t>
            </w:r>
            <w:r w:rsidR="00990924" w:rsidRPr="00B07B62">
              <w:rPr>
                <w:rFonts w:ascii="Times New Roman" w:hAnsi="Times New Roman" w:cs="Times New Roman"/>
                <w:lang w:val="ro-RO"/>
              </w:rPr>
              <w:t>e</w:t>
            </w:r>
            <w:r w:rsidRPr="00B07B62">
              <w:rPr>
                <w:rFonts w:ascii="Times New Roman" w:hAnsi="Times New Roman" w:cs="Times New Roman"/>
                <w:lang w:val="ro-RO"/>
              </w:rPr>
              <w:t xml:space="preserve">/săptămână </w:t>
            </w:r>
            <w:r w:rsidR="006338D8" w:rsidRPr="00B07B62">
              <w:rPr>
                <w:rFonts w:ascii="Times New Roman" w:hAnsi="Times New Roman" w:cs="Times New Roman"/>
                <w:lang w:val="ro-RO"/>
              </w:rPr>
              <w:t xml:space="preserve">cu </w:t>
            </w:r>
            <w:r w:rsidRPr="00B07B62">
              <w:rPr>
                <w:rFonts w:ascii="Times New Roman" w:hAnsi="Times New Roman" w:cs="Times New Roman"/>
                <w:lang w:val="ro-RO"/>
              </w:rPr>
              <w:t xml:space="preserve">media de </w:t>
            </w:r>
            <w:r w:rsidR="006338D8" w:rsidRPr="00B07B62">
              <w:rPr>
                <w:rFonts w:ascii="Times New Roman" w:hAnsi="Times New Roman" w:cs="Times New Roman"/>
                <w:b/>
                <w:lang w:val="ro-RO"/>
              </w:rPr>
              <w:t>1.00</w:t>
            </w:r>
            <w:r w:rsidRPr="00B07B62">
              <w:rPr>
                <w:rFonts w:ascii="Times New Roman" w:hAnsi="Times New Roman" w:cs="Times New Roman"/>
                <w:lang w:val="ro-RO"/>
              </w:rPr>
              <w:t xml:space="preserve"> or</w:t>
            </w:r>
            <w:r w:rsidR="006338D8" w:rsidRPr="00B07B62">
              <w:rPr>
                <w:rFonts w:ascii="Times New Roman" w:hAnsi="Times New Roman" w:cs="Times New Roman"/>
                <w:lang w:val="ro-RO"/>
              </w:rPr>
              <w:t>ă</w:t>
            </w:r>
            <w:r w:rsidRPr="00B07B62">
              <w:rPr>
                <w:rFonts w:ascii="Times New Roman" w:hAnsi="Times New Roman" w:cs="Times New Roman"/>
                <w:lang w:val="ro-RO"/>
              </w:rPr>
              <w:t xml:space="preserve"> convenţional</w:t>
            </w:r>
            <w:r w:rsidR="006338D8" w:rsidRPr="00B07B62">
              <w:rPr>
                <w:rFonts w:ascii="Times New Roman" w:hAnsi="Times New Roman" w:cs="Times New Roman"/>
                <w:lang w:val="ro-RO"/>
              </w:rPr>
              <w:t>ă</w:t>
            </w:r>
            <w:r w:rsidRPr="00B07B62">
              <w:rPr>
                <w:rFonts w:ascii="Times New Roman" w:hAnsi="Times New Roman" w:cs="Times New Roman"/>
                <w:lang w:val="ro-RO"/>
              </w:rPr>
              <w:t>/an.</w:t>
            </w:r>
          </w:p>
          <w:p w:rsidR="006338D8" w:rsidRPr="00B07B62" w:rsidRDefault="00717B76" w:rsidP="00D558E9">
            <w:pPr>
              <w:tabs>
                <w:tab w:val="left" w:pos="342"/>
              </w:tabs>
              <w:ind w:left="79" w:hanging="79"/>
              <w:rPr>
                <w:rFonts w:ascii="Times New Roman" w:hAnsi="Times New Roman" w:cs="Times New Roman"/>
                <w:lang w:val="ro-RO"/>
              </w:rPr>
            </w:pPr>
            <w:r w:rsidRPr="00B07B62">
              <w:rPr>
                <w:rFonts w:ascii="Times New Roman" w:hAnsi="Times New Roman" w:cs="Times New Roman"/>
                <w:lang w:val="ro-RO"/>
              </w:rPr>
              <w:t>•</w:t>
            </w:r>
            <w:r w:rsidRPr="00B07B62">
              <w:rPr>
                <w:rFonts w:ascii="Times New Roman" w:hAnsi="Times New Roman" w:cs="Times New Roman"/>
                <w:lang w:val="ro-RO"/>
              </w:rPr>
              <w:tab/>
            </w:r>
            <w:r w:rsidR="00FB1931" w:rsidRPr="00B07B62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ro-RO"/>
              </w:rPr>
              <w:t>Tehnologii pomicole 2</w:t>
            </w:r>
            <w:r w:rsidR="00FB1931" w:rsidRPr="00B07B62">
              <w:rPr>
                <w:rFonts w:ascii="Times New Roman" w:hAnsi="Times New Roman" w:cs="Times New Roman"/>
                <w:color w:val="000000"/>
                <w:shd w:val="clear" w:color="auto" w:fill="FFFFFF"/>
                <w:lang w:val="ro-RO"/>
              </w:rPr>
              <w:t xml:space="preserve"> </w:t>
            </w:r>
            <w:r w:rsidRPr="00B07B62">
              <w:rPr>
                <w:rFonts w:ascii="Times New Roman" w:hAnsi="Times New Roman" w:cs="Times New Roman"/>
                <w:lang w:val="ro-RO"/>
              </w:rPr>
              <w:t>efectuată în semestrul II cu studenţii anului I</w:t>
            </w:r>
            <w:r w:rsidR="006338D8" w:rsidRPr="00B07B62">
              <w:rPr>
                <w:rFonts w:ascii="Times New Roman" w:hAnsi="Times New Roman" w:cs="Times New Roman"/>
                <w:lang w:val="ro-RO"/>
              </w:rPr>
              <w:t>I</w:t>
            </w:r>
            <w:r w:rsidRPr="00B07B62">
              <w:rPr>
                <w:rFonts w:ascii="Times New Roman" w:hAnsi="Times New Roman" w:cs="Times New Roman"/>
                <w:lang w:val="ro-RO"/>
              </w:rPr>
              <w:t xml:space="preserve"> al programului de studii </w:t>
            </w:r>
            <w:r w:rsidR="006338D8" w:rsidRPr="00B07B62">
              <w:rPr>
                <w:rFonts w:ascii="Times New Roman" w:hAnsi="Times New Roman" w:cs="Times New Roman"/>
                <w:lang w:val="ro-RO"/>
              </w:rPr>
              <w:t>I</w:t>
            </w:r>
            <w:r w:rsidR="006338D8" w:rsidRPr="00B07B62">
              <w:rPr>
                <w:rFonts w:ascii="Times New Roman" w:hAnsi="Times New Roman" w:cs="Times New Roman"/>
                <w:color w:val="000000"/>
                <w:shd w:val="clear" w:color="auto" w:fill="FFFFFF"/>
                <w:lang w:val="ro-RO"/>
              </w:rPr>
              <w:t xml:space="preserve">nginerie </w:t>
            </w:r>
            <w:r w:rsidR="006338D8" w:rsidRPr="00B07B62">
              <w:rPr>
                <w:rFonts w:ascii="Cambria Math" w:hAnsi="Cambria Math" w:cs="Cambria Math"/>
                <w:color w:val="000000"/>
                <w:shd w:val="clear" w:color="auto" w:fill="FFFFFF"/>
                <w:lang w:val="ro-RO"/>
              </w:rPr>
              <w:t>ș</w:t>
            </w:r>
            <w:r w:rsidR="006338D8" w:rsidRPr="00B07B62">
              <w:rPr>
                <w:rFonts w:ascii="Times New Roman" w:hAnsi="Times New Roman" w:cs="Times New Roman"/>
                <w:color w:val="000000"/>
                <w:shd w:val="clear" w:color="auto" w:fill="FFFFFF"/>
                <w:lang w:val="ro-RO"/>
              </w:rPr>
              <w:t>i managementul afacerilor agricole</w:t>
            </w:r>
            <w:r w:rsidRPr="00B07B62">
              <w:rPr>
                <w:rFonts w:ascii="Times New Roman" w:hAnsi="Times New Roman" w:cs="Times New Roman"/>
                <w:lang w:val="ro-RO"/>
              </w:rPr>
              <w:t xml:space="preserve">: </w:t>
            </w:r>
            <w:r w:rsidR="006338D8" w:rsidRPr="00B07B62">
              <w:rPr>
                <w:rFonts w:ascii="Times New Roman" w:hAnsi="Times New Roman" w:cs="Times New Roman"/>
                <w:lang w:val="ro-RO"/>
              </w:rPr>
              <w:t xml:space="preserve">1 oră fizică de curs = 1 oră convenţionale/săptămână cu media de </w:t>
            </w:r>
            <w:r w:rsidR="006338D8" w:rsidRPr="00B07B62">
              <w:rPr>
                <w:rFonts w:ascii="Times New Roman" w:hAnsi="Times New Roman" w:cs="Times New Roman"/>
                <w:b/>
                <w:lang w:val="ro-RO"/>
              </w:rPr>
              <w:t>1.00</w:t>
            </w:r>
            <w:r w:rsidR="006338D8" w:rsidRPr="00B07B62">
              <w:rPr>
                <w:rFonts w:ascii="Times New Roman" w:hAnsi="Times New Roman" w:cs="Times New Roman"/>
                <w:lang w:val="ro-RO"/>
              </w:rPr>
              <w:t xml:space="preserve"> oră convenţională/an.</w:t>
            </w:r>
          </w:p>
          <w:p w:rsidR="0035507C" w:rsidRPr="00B07B62" w:rsidRDefault="0035507C" w:rsidP="00D558E9">
            <w:pPr>
              <w:tabs>
                <w:tab w:val="left" w:pos="342"/>
              </w:tabs>
              <w:ind w:left="79" w:hanging="79"/>
              <w:rPr>
                <w:rFonts w:ascii="Times New Roman" w:hAnsi="Times New Roman" w:cs="Times New Roman"/>
                <w:lang w:val="ro-RO"/>
              </w:rPr>
            </w:pPr>
            <w:r w:rsidRPr="00B07B62">
              <w:rPr>
                <w:rFonts w:ascii="Times New Roman" w:hAnsi="Times New Roman" w:cs="Times New Roman"/>
                <w:lang w:val="ro-RO"/>
              </w:rPr>
              <w:t>•</w:t>
            </w:r>
            <w:r w:rsidRPr="00B07B62">
              <w:rPr>
                <w:rFonts w:ascii="Times New Roman" w:hAnsi="Times New Roman" w:cs="Times New Roman"/>
                <w:lang w:val="ro-RO"/>
              </w:rPr>
              <w:tab/>
            </w:r>
            <w:r w:rsidR="00FB1931" w:rsidRPr="00B07B62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it-IT"/>
              </w:rPr>
              <w:t>Drumuri şi terasamente</w:t>
            </w:r>
            <w:r w:rsidR="00FB1931" w:rsidRPr="00B07B62">
              <w:rPr>
                <w:rFonts w:ascii="Times New Roman" w:hAnsi="Times New Roman" w:cs="Times New Roman"/>
                <w:color w:val="000000"/>
                <w:shd w:val="clear" w:color="auto" w:fill="FFFFFF"/>
                <w:lang w:val="it-IT"/>
              </w:rPr>
              <w:t xml:space="preserve"> </w:t>
            </w:r>
            <w:r w:rsidR="00B07B62" w:rsidRPr="00B07B62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it-IT"/>
              </w:rPr>
              <w:t>1</w:t>
            </w:r>
            <w:r w:rsidR="00FB1931" w:rsidRPr="00B07B62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it-IT"/>
              </w:rPr>
              <w:t xml:space="preserve"> </w:t>
            </w:r>
            <w:r w:rsidRPr="00B07B62">
              <w:rPr>
                <w:rFonts w:ascii="Times New Roman" w:hAnsi="Times New Roman" w:cs="Times New Roman"/>
                <w:lang w:val="ro-RO"/>
              </w:rPr>
              <w:t>efectuată în semestrul I cu studenţii anului I</w:t>
            </w:r>
            <w:r w:rsidR="006338D8" w:rsidRPr="00B07B62">
              <w:rPr>
                <w:rFonts w:ascii="Times New Roman" w:hAnsi="Times New Roman" w:cs="Times New Roman"/>
                <w:lang w:val="ro-RO"/>
              </w:rPr>
              <w:t>I</w:t>
            </w:r>
            <w:r w:rsidRPr="00B07B62">
              <w:rPr>
                <w:rFonts w:ascii="Times New Roman" w:hAnsi="Times New Roman" w:cs="Times New Roman"/>
                <w:lang w:val="ro-RO"/>
              </w:rPr>
              <w:t xml:space="preserve"> al programului de </w:t>
            </w:r>
            <w:r w:rsidR="00E06E87" w:rsidRPr="00B07B62">
              <w:rPr>
                <w:rFonts w:ascii="Times New Roman" w:hAnsi="Times New Roman" w:cs="Times New Roman"/>
                <w:lang w:val="ro-RO"/>
              </w:rPr>
              <w:t>studii Peisagistică</w:t>
            </w:r>
            <w:r w:rsidRPr="00B07B62">
              <w:rPr>
                <w:rFonts w:ascii="Times New Roman" w:hAnsi="Times New Roman" w:cs="Times New Roman"/>
                <w:lang w:val="ro-RO"/>
              </w:rPr>
              <w:t xml:space="preserve">: </w:t>
            </w:r>
            <w:r w:rsidR="00E06E87" w:rsidRPr="00B07B62">
              <w:rPr>
                <w:rFonts w:ascii="Times New Roman" w:hAnsi="Times New Roman" w:cs="Times New Roman"/>
                <w:lang w:val="ro-RO"/>
              </w:rPr>
              <w:t>2</w:t>
            </w:r>
            <w:r w:rsidRPr="00B07B62">
              <w:rPr>
                <w:rFonts w:ascii="Times New Roman" w:hAnsi="Times New Roman" w:cs="Times New Roman"/>
                <w:lang w:val="ro-RO"/>
              </w:rPr>
              <w:t xml:space="preserve"> or</w:t>
            </w:r>
            <w:r w:rsidR="00E06E87" w:rsidRPr="00B07B62">
              <w:rPr>
                <w:rFonts w:ascii="Times New Roman" w:hAnsi="Times New Roman" w:cs="Times New Roman"/>
                <w:lang w:val="ro-RO"/>
              </w:rPr>
              <w:t>e</w:t>
            </w:r>
            <w:r w:rsidRPr="00B07B62">
              <w:rPr>
                <w:rFonts w:ascii="Times New Roman" w:hAnsi="Times New Roman" w:cs="Times New Roman"/>
                <w:lang w:val="ro-RO"/>
              </w:rPr>
              <w:t xml:space="preserve"> fizic</w:t>
            </w:r>
            <w:r w:rsidR="00E06E87" w:rsidRPr="00B07B62">
              <w:rPr>
                <w:rFonts w:ascii="Times New Roman" w:hAnsi="Times New Roman" w:cs="Times New Roman"/>
                <w:lang w:val="ro-RO"/>
              </w:rPr>
              <w:t>e</w:t>
            </w:r>
            <w:r w:rsidRPr="00B07B62">
              <w:rPr>
                <w:rFonts w:ascii="Times New Roman" w:hAnsi="Times New Roman" w:cs="Times New Roman"/>
                <w:lang w:val="ro-RO"/>
              </w:rPr>
              <w:t xml:space="preserve"> de curs  = </w:t>
            </w:r>
            <w:r w:rsidR="00E06E87" w:rsidRPr="00B07B62">
              <w:rPr>
                <w:rFonts w:ascii="Times New Roman" w:hAnsi="Times New Roman" w:cs="Times New Roman"/>
                <w:lang w:val="ro-RO"/>
              </w:rPr>
              <w:t>4</w:t>
            </w:r>
            <w:r w:rsidRPr="00B07B62">
              <w:rPr>
                <w:rFonts w:ascii="Times New Roman" w:hAnsi="Times New Roman" w:cs="Times New Roman"/>
                <w:lang w:val="ro-RO"/>
              </w:rPr>
              <w:t xml:space="preserve"> ore convenţionale</w:t>
            </w:r>
            <w:r w:rsidR="00E06E87" w:rsidRPr="00B07B62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B07B62">
              <w:rPr>
                <w:rFonts w:ascii="Times New Roman" w:hAnsi="Times New Roman" w:cs="Times New Roman"/>
                <w:lang w:val="ro-RO"/>
              </w:rPr>
              <w:t xml:space="preserve">/săptămână, medie </w:t>
            </w:r>
            <w:r w:rsidR="00E06E87" w:rsidRPr="00B07B62">
              <w:rPr>
                <w:rFonts w:ascii="Times New Roman" w:hAnsi="Times New Roman" w:cs="Times New Roman"/>
                <w:b/>
                <w:lang w:val="ro-RO"/>
              </w:rPr>
              <w:t>2.00</w:t>
            </w:r>
            <w:r w:rsidRPr="00B07B62">
              <w:rPr>
                <w:rFonts w:ascii="Times New Roman" w:hAnsi="Times New Roman" w:cs="Times New Roman"/>
                <w:lang w:val="ro-RO"/>
              </w:rPr>
              <w:t xml:space="preserve"> ore/an.</w:t>
            </w:r>
          </w:p>
          <w:p w:rsidR="0035507C" w:rsidRPr="00B07B62" w:rsidRDefault="00911BD7" w:rsidP="00911BD7">
            <w:pPr>
              <w:tabs>
                <w:tab w:val="left" w:pos="342"/>
              </w:tabs>
              <w:ind w:left="79" w:hanging="79"/>
              <w:rPr>
                <w:rFonts w:ascii="Times New Roman" w:hAnsi="Times New Roman" w:cs="Times New Roman"/>
                <w:lang w:val="ro-RO"/>
              </w:rPr>
            </w:pPr>
            <w:r w:rsidRPr="00B07B62">
              <w:rPr>
                <w:rFonts w:ascii="Times New Roman" w:hAnsi="Times New Roman" w:cs="Times New Roman"/>
                <w:lang w:val="ro-RO"/>
              </w:rPr>
              <w:t>•</w:t>
            </w:r>
            <w:r w:rsidRPr="00B07B62">
              <w:rPr>
                <w:rFonts w:ascii="Times New Roman" w:hAnsi="Times New Roman" w:cs="Times New Roman"/>
                <w:lang w:val="ro-RO"/>
              </w:rPr>
              <w:tab/>
            </w:r>
            <w:r w:rsidR="00FB1931" w:rsidRPr="00B07B62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it-IT"/>
              </w:rPr>
              <w:t>Microbiologie</w:t>
            </w:r>
            <w:r w:rsidR="00FB1931" w:rsidRPr="00B07B62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35507C" w:rsidRPr="00B07B62">
              <w:rPr>
                <w:rFonts w:ascii="Times New Roman" w:hAnsi="Times New Roman" w:cs="Times New Roman"/>
                <w:lang w:val="ro-RO"/>
              </w:rPr>
              <w:t>efectuată în semestrul I</w:t>
            </w:r>
            <w:r w:rsidR="006338D8" w:rsidRPr="00B07B62">
              <w:rPr>
                <w:rFonts w:ascii="Times New Roman" w:hAnsi="Times New Roman" w:cs="Times New Roman"/>
                <w:lang w:val="ro-RO"/>
              </w:rPr>
              <w:t>I</w:t>
            </w:r>
            <w:r w:rsidR="0035507C" w:rsidRPr="00B07B62">
              <w:rPr>
                <w:rFonts w:ascii="Times New Roman" w:hAnsi="Times New Roman" w:cs="Times New Roman"/>
                <w:lang w:val="ro-RO"/>
              </w:rPr>
              <w:t xml:space="preserve"> cu studenţii anului II al programului de </w:t>
            </w:r>
            <w:r w:rsidR="006338D8" w:rsidRPr="00B07B62">
              <w:rPr>
                <w:rFonts w:ascii="Times New Roman" w:hAnsi="Times New Roman" w:cs="Times New Roman"/>
                <w:lang w:val="ro-RO"/>
              </w:rPr>
              <w:t>licenţă Silvicultură</w:t>
            </w:r>
            <w:r w:rsidR="0035507C" w:rsidRPr="00B07B62">
              <w:rPr>
                <w:rFonts w:ascii="Times New Roman" w:hAnsi="Times New Roman" w:cs="Times New Roman"/>
                <w:lang w:val="ro-RO"/>
              </w:rPr>
              <w:t xml:space="preserve">: </w:t>
            </w:r>
            <w:r w:rsidRPr="00B07B62">
              <w:rPr>
                <w:rFonts w:ascii="Times New Roman" w:hAnsi="Times New Roman" w:cs="Times New Roman"/>
                <w:lang w:val="ro-RO"/>
              </w:rPr>
              <w:t>2 ore fizice de lucrări practice</w:t>
            </w:r>
            <w:r w:rsidR="0035507C" w:rsidRPr="00B07B62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6338D8" w:rsidRPr="00B07B62">
              <w:rPr>
                <w:rFonts w:ascii="Times New Roman" w:hAnsi="Times New Roman" w:cs="Times New Roman"/>
                <w:lang w:val="ro-RO"/>
              </w:rPr>
              <w:t xml:space="preserve">cu 2 grupe </w:t>
            </w:r>
            <w:r w:rsidR="0035507C" w:rsidRPr="00B07B62">
              <w:rPr>
                <w:rFonts w:ascii="Times New Roman" w:hAnsi="Times New Roman" w:cs="Times New Roman"/>
                <w:lang w:val="ro-RO"/>
              </w:rPr>
              <w:t xml:space="preserve"> = </w:t>
            </w:r>
            <w:r w:rsidR="006338D8" w:rsidRPr="00B07B62">
              <w:rPr>
                <w:rFonts w:ascii="Times New Roman" w:hAnsi="Times New Roman" w:cs="Times New Roman"/>
                <w:lang w:val="ro-RO"/>
              </w:rPr>
              <w:t>4</w:t>
            </w:r>
            <w:r w:rsidRPr="00B07B62">
              <w:rPr>
                <w:rFonts w:ascii="Times New Roman" w:hAnsi="Times New Roman" w:cs="Times New Roman"/>
                <w:lang w:val="ro-RO"/>
              </w:rPr>
              <w:t>.00</w:t>
            </w:r>
            <w:r w:rsidR="0035507C" w:rsidRPr="00B07B62">
              <w:rPr>
                <w:rFonts w:ascii="Times New Roman" w:hAnsi="Times New Roman" w:cs="Times New Roman"/>
                <w:lang w:val="ro-RO"/>
              </w:rPr>
              <w:t xml:space="preserve"> ore convenţionale/săptămână, medie </w:t>
            </w:r>
            <w:r w:rsidR="006338D8" w:rsidRPr="00B07B62">
              <w:rPr>
                <w:rFonts w:ascii="Times New Roman" w:hAnsi="Times New Roman" w:cs="Times New Roman"/>
                <w:b/>
                <w:lang w:val="ro-RO"/>
              </w:rPr>
              <w:t>2.00</w:t>
            </w:r>
            <w:r w:rsidR="0035507C" w:rsidRPr="00B07B62">
              <w:rPr>
                <w:rFonts w:ascii="Times New Roman" w:hAnsi="Times New Roman" w:cs="Times New Roman"/>
                <w:lang w:val="ro-RO"/>
              </w:rPr>
              <w:t xml:space="preserve"> ore/an.</w:t>
            </w:r>
          </w:p>
          <w:p w:rsidR="0035507C" w:rsidRPr="00B07B62" w:rsidRDefault="0035507C" w:rsidP="00D558E9">
            <w:pPr>
              <w:tabs>
                <w:tab w:val="left" w:pos="342"/>
              </w:tabs>
              <w:ind w:left="79" w:hanging="79"/>
              <w:rPr>
                <w:rFonts w:ascii="Times New Roman" w:hAnsi="Times New Roman" w:cs="Times New Roman"/>
                <w:lang w:val="ro-RO"/>
              </w:rPr>
            </w:pPr>
            <w:r w:rsidRPr="00B07B62">
              <w:rPr>
                <w:rFonts w:ascii="Times New Roman" w:hAnsi="Times New Roman" w:cs="Times New Roman"/>
                <w:lang w:val="ro-RO"/>
              </w:rPr>
              <w:t>•</w:t>
            </w:r>
            <w:r w:rsidR="00FB1931" w:rsidRPr="00B07B62">
              <w:rPr>
                <w:rFonts w:ascii="Times New Roman" w:hAnsi="Times New Roman" w:cs="Times New Roman"/>
                <w:color w:val="000000"/>
                <w:shd w:val="clear" w:color="auto" w:fill="FFFFFF"/>
                <w:lang w:val="it-IT"/>
              </w:rPr>
              <w:t xml:space="preserve"> </w:t>
            </w:r>
            <w:r w:rsidR="00FB1931" w:rsidRPr="00EC641F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it-IT"/>
              </w:rPr>
              <w:t>Markeri moleculari. Selecţia asistată de markeri</w:t>
            </w:r>
            <w:r w:rsidR="00FB1931" w:rsidRPr="00B07B62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r w:rsidRPr="00B07B62">
              <w:rPr>
                <w:rFonts w:ascii="Times New Roman" w:hAnsi="Times New Roman" w:cs="Times New Roman"/>
                <w:lang w:val="ro-RO"/>
              </w:rPr>
              <w:t xml:space="preserve">efectuată în semestrul II cu </w:t>
            </w:r>
            <w:r w:rsidR="006338D8" w:rsidRPr="00B07B62">
              <w:rPr>
                <w:rFonts w:ascii="Times New Roman" w:hAnsi="Times New Roman" w:cs="Times New Roman"/>
                <w:lang w:val="ro-RO"/>
              </w:rPr>
              <w:t>masteranzii</w:t>
            </w:r>
            <w:r w:rsidRPr="00B07B62">
              <w:rPr>
                <w:rFonts w:ascii="Times New Roman" w:hAnsi="Times New Roman" w:cs="Times New Roman"/>
                <w:lang w:val="ro-RO"/>
              </w:rPr>
              <w:t xml:space="preserve"> anului </w:t>
            </w:r>
            <w:r w:rsidR="006338D8" w:rsidRPr="00B07B62">
              <w:rPr>
                <w:rFonts w:ascii="Times New Roman" w:hAnsi="Times New Roman" w:cs="Times New Roman"/>
                <w:lang w:val="ro-RO"/>
              </w:rPr>
              <w:t xml:space="preserve">I </w:t>
            </w:r>
            <w:r w:rsidR="006338D8" w:rsidRPr="00B07B62">
              <w:rPr>
                <w:rFonts w:ascii="Times New Roman" w:hAnsi="Times New Roman" w:cs="Times New Roman"/>
                <w:color w:val="000000"/>
                <w:shd w:val="clear" w:color="auto" w:fill="FFFFFF"/>
                <w:lang w:val="it-IT"/>
              </w:rPr>
              <w:t xml:space="preserve">Inginerie genetică în ameliorarea plantelor </w:t>
            </w:r>
            <w:r w:rsidR="006338D8" w:rsidRPr="00B07B62">
              <w:rPr>
                <w:rFonts w:ascii="Times New Roman" w:hAnsi="Times New Roman" w:cs="Times New Roman"/>
                <w:lang w:val="ro-RO"/>
              </w:rPr>
              <w:t xml:space="preserve">3 ore fizice de lucrări practice = 4.50 ore convenţionale/săptămână, medie </w:t>
            </w:r>
            <w:r w:rsidR="006338D8" w:rsidRPr="00B07B62">
              <w:rPr>
                <w:rFonts w:ascii="Times New Roman" w:hAnsi="Times New Roman" w:cs="Times New Roman"/>
                <w:b/>
                <w:lang w:val="ro-RO"/>
              </w:rPr>
              <w:t>2.25</w:t>
            </w:r>
            <w:r w:rsidR="006338D8" w:rsidRPr="00B07B62">
              <w:rPr>
                <w:rFonts w:ascii="Times New Roman" w:hAnsi="Times New Roman" w:cs="Times New Roman"/>
                <w:lang w:val="ro-RO"/>
              </w:rPr>
              <w:t xml:space="preserve"> ore/an.</w:t>
            </w:r>
          </w:p>
          <w:p w:rsidR="00FB1931" w:rsidRPr="00B07B62" w:rsidRDefault="00FB1931" w:rsidP="00D558E9">
            <w:pPr>
              <w:tabs>
                <w:tab w:val="left" w:pos="342"/>
              </w:tabs>
              <w:ind w:left="79" w:hanging="79"/>
              <w:rPr>
                <w:rFonts w:ascii="Times New Roman" w:hAnsi="Times New Roman" w:cs="Times New Roman"/>
                <w:color w:val="000000"/>
                <w:shd w:val="clear" w:color="auto" w:fill="FFFFFF"/>
                <w:lang w:val="it-IT"/>
              </w:rPr>
            </w:pPr>
            <w:r w:rsidRPr="00B07B62">
              <w:rPr>
                <w:rFonts w:ascii="Times New Roman" w:hAnsi="Times New Roman" w:cs="Times New Roman"/>
                <w:lang w:val="ro-RO"/>
              </w:rPr>
              <w:t>•</w:t>
            </w:r>
            <w:r w:rsidRPr="00B07B62">
              <w:rPr>
                <w:rFonts w:ascii="Times New Roman" w:hAnsi="Times New Roman" w:cs="Times New Roman"/>
                <w:lang w:val="ro-RO"/>
              </w:rPr>
              <w:tab/>
              <w:t xml:space="preserve"> </w:t>
            </w:r>
            <w:r w:rsidRPr="00EC641F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it-IT"/>
              </w:rPr>
              <w:t>Mijloace biotehnologice pentru obtinerea de seminte si material saditor</w:t>
            </w:r>
            <w:r w:rsidR="006338D8" w:rsidRPr="00B07B62">
              <w:rPr>
                <w:rFonts w:ascii="Times New Roman" w:hAnsi="Times New Roman" w:cs="Times New Roman"/>
                <w:color w:val="000000"/>
                <w:shd w:val="clear" w:color="auto" w:fill="FFFFFF"/>
                <w:lang w:val="it-IT"/>
              </w:rPr>
              <w:t xml:space="preserve"> </w:t>
            </w:r>
            <w:r w:rsidR="006338D8" w:rsidRPr="00B07B62">
              <w:rPr>
                <w:rFonts w:ascii="Times New Roman" w:hAnsi="Times New Roman" w:cs="Times New Roman"/>
                <w:lang w:val="ro-RO"/>
              </w:rPr>
              <w:t xml:space="preserve">efectuată în semestrul I cu masteranzii anului II </w:t>
            </w:r>
            <w:r w:rsidR="006338D8" w:rsidRPr="00B07B62">
              <w:rPr>
                <w:rFonts w:ascii="Times New Roman" w:hAnsi="Times New Roman" w:cs="Times New Roman"/>
                <w:color w:val="000000"/>
                <w:shd w:val="clear" w:color="auto" w:fill="FFFFFF"/>
                <w:lang w:val="it-IT"/>
              </w:rPr>
              <w:t xml:space="preserve">Inginerie genetică în ameliorarea plantelor cu 2 ore curs şi </w:t>
            </w:r>
            <w:r w:rsidR="006338D8" w:rsidRPr="00B07B62">
              <w:rPr>
                <w:rFonts w:ascii="Times New Roman" w:hAnsi="Times New Roman" w:cs="Times New Roman"/>
                <w:lang w:val="ro-RO"/>
              </w:rPr>
              <w:t xml:space="preserve">3 ore fizice de lucrări practice = 9.5 ore convenţionale/săptămână, medie </w:t>
            </w:r>
            <w:r w:rsidR="006338D8" w:rsidRPr="00B07B62">
              <w:rPr>
                <w:rFonts w:ascii="Times New Roman" w:hAnsi="Times New Roman" w:cs="Times New Roman"/>
                <w:b/>
                <w:lang w:val="ro-RO"/>
              </w:rPr>
              <w:t>4.75</w:t>
            </w:r>
            <w:r w:rsidR="006338D8" w:rsidRPr="00B07B62">
              <w:rPr>
                <w:rFonts w:ascii="Times New Roman" w:hAnsi="Times New Roman" w:cs="Times New Roman"/>
                <w:lang w:val="ro-RO"/>
              </w:rPr>
              <w:t xml:space="preserve"> ore/an.</w:t>
            </w:r>
          </w:p>
          <w:p w:rsidR="00FB1931" w:rsidRPr="00B07B62" w:rsidRDefault="00FB1931" w:rsidP="00B07B62">
            <w:pPr>
              <w:tabs>
                <w:tab w:val="left" w:pos="342"/>
              </w:tabs>
              <w:ind w:left="79" w:hanging="79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it-IT"/>
              </w:rPr>
            </w:pPr>
            <w:r w:rsidRPr="00B07B62">
              <w:rPr>
                <w:rFonts w:ascii="Times New Roman" w:hAnsi="Times New Roman" w:cs="Times New Roman"/>
                <w:lang w:val="ro-RO"/>
              </w:rPr>
              <w:t>•</w:t>
            </w:r>
            <w:r w:rsidRPr="00B07B62">
              <w:rPr>
                <w:rFonts w:ascii="Times New Roman" w:hAnsi="Times New Roman" w:cs="Times New Roman"/>
                <w:lang w:val="ro-RO"/>
              </w:rPr>
              <w:tab/>
              <w:t xml:space="preserve"> </w:t>
            </w:r>
            <w:r w:rsidRPr="00EC641F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it-IT"/>
              </w:rPr>
              <w:t>Microbiologia vinului 2</w:t>
            </w:r>
            <w:r w:rsidR="006338D8" w:rsidRPr="00B07B62">
              <w:rPr>
                <w:rFonts w:ascii="Times New Roman" w:hAnsi="Times New Roman" w:cs="Times New Roman"/>
                <w:color w:val="000000"/>
                <w:shd w:val="clear" w:color="auto" w:fill="FFFFFF"/>
                <w:lang w:val="it-IT"/>
              </w:rPr>
              <w:t xml:space="preserve"> </w:t>
            </w:r>
            <w:r w:rsidR="006338D8" w:rsidRPr="00B07B62">
              <w:rPr>
                <w:rFonts w:ascii="Times New Roman" w:hAnsi="Times New Roman" w:cs="Times New Roman"/>
                <w:lang w:val="ro-RO"/>
              </w:rPr>
              <w:t xml:space="preserve">efectuată în semestrul I cu masteranzii anului II </w:t>
            </w:r>
            <w:r w:rsidR="006338D8" w:rsidRPr="00B07B62">
              <w:rPr>
                <w:rFonts w:ascii="Times New Roman" w:hAnsi="Times New Roman" w:cs="Times New Roman"/>
                <w:color w:val="000000"/>
                <w:shd w:val="clear" w:color="auto" w:fill="FFFFFF"/>
                <w:lang w:val="it-IT"/>
              </w:rPr>
              <w:t xml:space="preserve">Tehnologia producerii şi valorificării vinurilor speciale şi a produselor derivate, cu 1 oră de curs şi 2 ore de lucrări preactice = </w:t>
            </w:r>
            <w:r w:rsidR="00B07B62" w:rsidRPr="00B07B62">
              <w:rPr>
                <w:rFonts w:ascii="Times New Roman" w:hAnsi="Times New Roman" w:cs="Times New Roman"/>
                <w:lang w:val="ro-RO"/>
              </w:rPr>
              <w:t>5</w:t>
            </w:r>
            <w:r w:rsidR="006338D8" w:rsidRPr="00B07B62">
              <w:rPr>
                <w:rFonts w:ascii="Times New Roman" w:hAnsi="Times New Roman" w:cs="Times New Roman"/>
                <w:lang w:val="ro-RO"/>
              </w:rPr>
              <w:t xml:space="preserve">.5 ore convenţionale/săptămână, medie </w:t>
            </w:r>
            <w:r w:rsidR="00B07B62" w:rsidRPr="00B07B62">
              <w:rPr>
                <w:rFonts w:ascii="Times New Roman" w:hAnsi="Times New Roman" w:cs="Times New Roman"/>
                <w:b/>
                <w:lang w:val="ro-RO"/>
              </w:rPr>
              <w:t>2.75</w:t>
            </w:r>
            <w:r w:rsidR="006338D8" w:rsidRPr="00B07B62">
              <w:rPr>
                <w:rFonts w:ascii="Times New Roman" w:hAnsi="Times New Roman" w:cs="Times New Roman"/>
                <w:lang w:val="ro-RO"/>
              </w:rPr>
              <w:t xml:space="preserve"> ore/an.</w:t>
            </w:r>
          </w:p>
        </w:tc>
      </w:tr>
      <w:tr w:rsidR="0035507C" w:rsidTr="00D558E9">
        <w:tc>
          <w:tcPr>
            <w:tcW w:w="2268" w:type="dxa"/>
            <w:vMerge/>
          </w:tcPr>
          <w:p w:rsidR="0035507C" w:rsidRDefault="0035507C" w:rsidP="00D558E9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630" w:type="dxa"/>
          </w:tcPr>
          <w:p w:rsidR="0035507C" w:rsidRPr="009C737C" w:rsidRDefault="0035507C" w:rsidP="00D558E9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24" w:type="dxa"/>
          </w:tcPr>
          <w:p w:rsidR="0035507C" w:rsidRDefault="0035507C" w:rsidP="00D558E9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5507C" w:rsidRPr="001E552D" w:rsidTr="00D558E9">
        <w:tc>
          <w:tcPr>
            <w:tcW w:w="2268" w:type="dxa"/>
            <w:vMerge w:val="restart"/>
          </w:tcPr>
          <w:p w:rsidR="0035507C" w:rsidRDefault="0035507C" w:rsidP="00D558E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Atribuţiile/activităţile aferente</w:t>
            </w:r>
          </w:p>
        </w:tc>
        <w:tc>
          <w:tcPr>
            <w:tcW w:w="630" w:type="dxa"/>
          </w:tcPr>
          <w:p w:rsidR="0035507C" w:rsidRPr="009C737C" w:rsidRDefault="0035507C" w:rsidP="00D558E9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24" w:type="dxa"/>
          </w:tcPr>
          <w:p w:rsidR="0035507C" w:rsidRPr="00116F29" w:rsidRDefault="0035507C" w:rsidP="00D558E9">
            <w:pPr>
              <w:rPr>
                <w:rFonts w:ascii="Times New Roman" w:hAnsi="Times New Roman" w:cs="Times New Roman"/>
                <w:lang w:val="ro-RO"/>
              </w:rPr>
            </w:pPr>
            <w:r w:rsidRPr="00116F29">
              <w:rPr>
                <w:rFonts w:ascii="Times New Roman" w:hAnsi="Times New Roman" w:cs="Times New Roman"/>
                <w:lang w:val="ro-RO"/>
              </w:rPr>
              <w:t>Pregătirea şi efectuarea orelor de curs şi lucrări practice pentru disciplinele cuprinse în norma didactică;</w:t>
            </w:r>
          </w:p>
          <w:p w:rsidR="0035507C" w:rsidRPr="00116F29" w:rsidRDefault="0035507C" w:rsidP="00D558E9">
            <w:pPr>
              <w:rPr>
                <w:rFonts w:ascii="Times New Roman" w:hAnsi="Times New Roman" w:cs="Times New Roman"/>
                <w:lang w:val="ro-RO"/>
              </w:rPr>
            </w:pPr>
            <w:r w:rsidRPr="00116F29">
              <w:rPr>
                <w:rFonts w:ascii="Times New Roman" w:hAnsi="Times New Roman" w:cs="Times New Roman"/>
                <w:lang w:val="ro-RO"/>
              </w:rPr>
              <w:t>Întocmirea fişelor de discipli</w:t>
            </w:r>
            <w:r>
              <w:rPr>
                <w:rFonts w:ascii="Times New Roman" w:hAnsi="Times New Roman" w:cs="Times New Roman"/>
                <w:lang w:val="ro-RO"/>
              </w:rPr>
              <w:t xml:space="preserve">nă şi a programelor analitice; </w:t>
            </w:r>
            <w:r w:rsidRPr="00116F29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:rsidR="0035507C" w:rsidRPr="00116F29" w:rsidRDefault="0035507C" w:rsidP="00D558E9">
            <w:pPr>
              <w:rPr>
                <w:rFonts w:ascii="Times New Roman" w:hAnsi="Times New Roman" w:cs="Times New Roman"/>
                <w:lang w:val="ro-RO"/>
              </w:rPr>
            </w:pPr>
            <w:r w:rsidRPr="00116F29">
              <w:rPr>
                <w:rFonts w:ascii="Times New Roman" w:hAnsi="Times New Roman" w:cs="Times New Roman"/>
                <w:lang w:val="ro-RO"/>
              </w:rPr>
              <w:t>Verificări lucrări şi teste;</w:t>
            </w:r>
          </w:p>
          <w:p w:rsidR="0035507C" w:rsidRPr="00116F29" w:rsidRDefault="0035507C" w:rsidP="00D558E9">
            <w:pPr>
              <w:rPr>
                <w:rFonts w:ascii="Times New Roman" w:hAnsi="Times New Roman" w:cs="Times New Roman"/>
                <w:lang w:val="ro-RO"/>
              </w:rPr>
            </w:pPr>
            <w:r w:rsidRPr="00116F29">
              <w:rPr>
                <w:rFonts w:ascii="Times New Roman" w:hAnsi="Times New Roman" w:cs="Times New Roman"/>
                <w:lang w:val="ro-RO"/>
              </w:rPr>
              <w:t>Consultaţii pentru studenţi</w:t>
            </w:r>
            <w:r>
              <w:rPr>
                <w:rFonts w:ascii="Times New Roman" w:hAnsi="Times New Roman" w:cs="Times New Roman"/>
                <w:lang w:val="ro-RO"/>
              </w:rPr>
              <w:t>,</w:t>
            </w:r>
            <w:r w:rsidRPr="00116F29">
              <w:rPr>
                <w:rFonts w:ascii="Times New Roman" w:hAnsi="Times New Roman" w:cs="Times New Roman"/>
                <w:lang w:val="ro-RO"/>
              </w:rPr>
              <w:t xml:space="preserve"> asigurate la disciplinele cuprinse în norma didactică;  </w:t>
            </w:r>
          </w:p>
          <w:p w:rsidR="0035507C" w:rsidRPr="00116F29" w:rsidRDefault="0035507C" w:rsidP="00D558E9">
            <w:pPr>
              <w:rPr>
                <w:rFonts w:ascii="Times New Roman" w:hAnsi="Times New Roman" w:cs="Times New Roman"/>
                <w:lang w:val="ro-RO"/>
              </w:rPr>
            </w:pPr>
            <w:r w:rsidRPr="00116F29">
              <w:rPr>
                <w:rFonts w:ascii="Times New Roman" w:hAnsi="Times New Roman" w:cs="Times New Roman"/>
                <w:lang w:val="ro-RO"/>
              </w:rPr>
              <w:t xml:space="preserve">Examinare şi asistenţă la examene; </w:t>
            </w:r>
          </w:p>
          <w:p w:rsidR="0035507C" w:rsidRPr="00116F29" w:rsidRDefault="0035507C" w:rsidP="00D558E9">
            <w:pPr>
              <w:rPr>
                <w:rFonts w:ascii="Times New Roman" w:hAnsi="Times New Roman" w:cs="Times New Roman"/>
                <w:lang w:val="ro-RO"/>
              </w:rPr>
            </w:pPr>
            <w:r w:rsidRPr="00116F29">
              <w:rPr>
                <w:rFonts w:ascii="Times New Roman" w:hAnsi="Times New Roman" w:cs="Times New Roman"/>
                <w:lang w:val="ro-RO"/>
              </w:rPr>
              <w:t xml:space="preserve">Îndrumare proiecte licenţă/dizertaţie; </w:t>
            </w:r>
          </w:p>
          <w:p w:rsidR="0035507C" w:rsidRPr="00116F29" w:rsidRDefault="0035507C" w:rsidP="00D558E9">
            <w:pPr>
              <w:rPr>
                <w:rFonts w:ascii="Times New Roman" w:hAnsi="Times New Roman" w:cs="Times New Roman"/>
                <w:lang w:val="ro-RO"/>
              </w:rPr>
            </w:pPr>
            <w:r w:rsidRPr="00116F29">
              <w:rPr>
                <w:rFonts w:ascii="Times New Roman" w:hAnsi="Times New Roman" w:cs="Times New Roman"/>
                <w:lang w:val="ro-RO"/>
              </w:rPr>
              <w:t xml:space="preserve">Elaborare materiale didactice; </w:t>
            </w:r>
          </w:p>
          <w:p w:rsidR="0035507C" w:rsidRPr="00116F29" w:rsidRDefault="0035507C" w:rsidP="00D558E9">
            <w:pPr>
              <w:rPr>
                <w:rFonts w:ascii="Times New Roman" w:hAnsi="Times New Roman" w:cs="Times New Roman"/>
                <w:lang w:val="ro-RO"/>
              </w:rPr>
            </w:pPr>
            <w:r w:rsidRPr="00116F29">
              <w:rPr>
                <w:rFonts w:ascii="Times New Roman" w:hAnsi="Times New Roman" w:cs="Times New Roman"/>
                <w:lang w:val="ro-RO"/>
              </w:rPr>
              <w:t xml:space="preserve">Activitate de cercetare ştiinţifică; </w:t>
            </w:r>
          </w:p>
          <w:p w:rsidR="0035507C" w:rsidRPr="00116F29" w:rsidRDefault="0035507C" w:rsidP="00D558E9">
            <w:pPr>
              <w:rPr>
                <w:rFonts w:ascii="Times New Roman" w:hAnsi="Times New Roman" w:cs="Times New Roman"/>
                <w:lang w:val="ro-RO"/>
              </w:rPr>
            </w:pPr>
            <w:r w:rsidRPr="00116F29">
              <w:rPr>
                <w:rFonts w:ascii="Times New Roman" w:hAnsi="Times New Roman" w:cs="Times New Roman"/>
                <w:lang w:val="ro-RO"/>
              </w:rPr>
              <w:t xml:space="preserve">Îndrumare cercuri ştiinţifice studenţeşti; </w:t>
            </w:r>
          </w:p>
          <w:p w:rsidR="0035507C" w:rsidRPr="00116F29" w:rsidRDefault="0035507C" w:rsidP="00D558E9">
            <w:pPr>
              <w:rPr>
                <w:rFonts w:ascii="Times New Roman" w:hAnsi="Times New Roman" w:cs="Times New Roman"/>
                <w:lang w:val="ro-RO"/>
              </w:rPr>
            </w:pPr>
            <w:r w:rsidRPr="00116F29">
              <w:rPr>
                <w:rFonts w:ascii="Times New Roman" w:hAnsi="Times New Roman" w:cs="Times New Roman"/>
                <w:lang w:val="ro-RO"/>
              </w:rPr>
              <w:t xml:space="preserve">Îndrumare practică de specialitate; </w:t>
            </w:r>
          </w:p>
          <w:p w:rsidR="0035507C" w:rsidRPr="00116F29" w:rsidRDefault="0035507C" w:rsidP="00D558E9">
            <w:pPr>
              <w:rPr>
                <w:rFonts w:ascii="Times New Roman" w:hAnsi="Times New Roman" w:cs="Times New Roman"/>
                <w:lang w:val="ro-RO"/>
              </w:rPr>
            </w:pPr>
            <w:r w:rsidRPr="00116F29">
              <w:rPr>
                <w:rFonts w:ascii="Times New Roman" w:hAnsi="Times New Roman" w:cs="Times New Roman"/>
                <w:lang w:val="ro-RO"/>
              </w:rPr>
              <w:t xml:space="preserve">Participare la manifestări ştiinţifice; </w:t>
            </w:r>
          </w:p>
          <w:p w:rsidR="0035507C" w:rsidRPr="00116F29" w:rsidRDefault="0035507C" w:rsidP="00D558E9">
            <w:pPr>
              <w:rPr>
                <w:rFonts w:ascii="Times New Roman" w:hAnsi="Times New Roman" w:cs="Times New Roman"/>
                <w:lang w:val="ro-RO"/>
              </w:rPr>
            </w:pPr>
            <w:r w:rsidRPr="00116F29">
              <w:rPr>
                <w:rFonts w:ascii="Times New Roman" w:hAnsi="Times New Roman" w:cs="Times New Roman"/>
                <w:lang w:val="ro-RO"/>
              </w:rPr>
              <w:t>Participare la activităţile administrative, de învăţământ, de consultanţă şi de cercetare ale colectivului;</w:t>
            </w:r>
          </w:p>
          <w:p w:rsidR="0035507C" w:rsidRPr="00116F29" w:rsidRDefault="0035507C" w:rsidP="00D558E9">
            <w:pPr>
              <w:rPr>
                <w:rFonts w:ascii="Times New Roman" w:hAnsi="Times New Roman" w:cs="Times New Roman"/>
                <w:lang w:val="ro-RO"/>
              </w:rPr>
            </w:pPr>
            <w:r w:rsidRPr="00116F29">
              <w:rPr>
                <w:rFonts w:ascii="Times New Roman" w:hAnsi="Times New Roman" w:cs="Times New Roman"/>
                <w:lang w:val="ro-RO"/>
              </w:rPr>
              <w:lastRenderedPageBreak/>
              <w:t xml:space="preserve">Participarea la activităţi civice, culturale, administrative şi de evaluare în sprijinul învăţământului; </w:t>
            </w:r>
          </w:p>
          <w:p w:rsidR="0035507C" w:rsidRDefault="0035507C" w:rsidP="00D558E9">
            <w:pPr>
              <w:rPr>
                <w:rFonts w:ascii="Times New Roman" w:hAnsi="Times New Roman" w:cs="Times New Roman"/>
                <w:lang w:val="ro-RO"/>
              </w:rPr>
            </w:pPr>
            <w:r w:rsidRPr="00116F29">
              <w:rPr>
                <w:rFonts w:ascii="Times New Roman" w:hAnsi="Times New Roman" w:cs="Times New Roman"/>
                <w:lang w:val="ro-RO"/>
              </w:rPr>
              <w:t>Alte activităţi pentru pregătirea practică şi teoretică a studenţilor.</w:t>
            </w:r>
          </w:p>
        </w:tc>
      </w:tr>
      <w:tr w:rsidR="0035507C" w:rsidTr="00D558E9">
        <w:tc>
          <w:tcPr>
            <w:tcW w:w="2268" w:type="dxa"/>
            <w:vMerge/>
          </w:tcPr>
          <w:p w:rsidR="0035507C" w:rsidRDefault="0035507C" w:rsidP="00D558E9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630" w:type="dxa"/>
          </w:tcPr>
          <w:p w:rsidR="0035507C" w:rsidRPr="009C737C" w:rsidRDefault="0035507C" w:rsidP="00D558E9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24" w:type="dxa"/>
          </w:tcPr>
          <w:p w:rsidR="0035507C" w:rsidRDefault="0035507C" w:rsidP="00D558E9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5507C" w:rsidTr="00D558E9">
        <w:tc>
          <w:tcPr>
            <w:tcW w:w="2268" w:type="dxa"/>
            <w:vMerge w:val="restart"/>
          </w:tcPr>
          <w:p w:rsidR="0035507C" w:rsidRDefault="0035507C" w:rsidP="00D558E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Data susţinerii prelegerii</w:t>
            </w:r>
          </w:p>
        </w:tc>
        <w:tc>
          <w:tcPr>
            <w:tcW w:w="630" w:type="dxa"/>
          </w:tcPr>
          <w:p w:rsidR="0035507C" w:rsidRPr="009C737C" w:rsidRDefault="0035507C" w:rsidP="00D558E9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24" w:type="dxa"/>
          </w:tcPr>
          <w:p w:rsidR="0035507C" w:rsidRDefault="00AF5F8C" w:rsidP="004F440A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14.09.2021</w:t>
            </w:r>
          </w:p>
        </w:tc>
      </w:tr>
      <w:tr w:rsidR="0035507C" w:rsidTr="00D558E9">
        <w:tc>
          <w:tcPr>
            <w:tcW w:w="2268" w:type="dxa"/>
            <w:vMerge/>
          </w:tcPr>
          <w:p w:rsidR="0035507C" w:rsidRDefault="0035507C" w:rsidP="00D558E9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630" w:type="dxa"/>
          </w:tcPr>
          <w:p w:rsidR="0035507C" w:rsidRPr="009C737C" w:rsidRDefault="0035507C" w:rsidP="00D558E9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24" w:type="dxa"/>
          </w:tcPr>
          <w:p w:rsidR="0035507C" w:rsidRDefault="0035507C" w:rsidP="00D558E9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5507C" w:rsidTr="00D558E9">
        <w:tc>
          <w:tcPr>
            <w:tcW w:w="2268" w:type="dxa"/>
            <w:vMerge w:val="restart"/>
          </w:tcPr>
          <w:p w:rsidR="0035507C" w:rsidRDefault="0035507C" w:rsidP="00D558E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Ora susţinerii prelegerii</w:t>
            </w:r>
          </w:p>
        </w:tc>
        <w:tc>
          <w:tcPr>
            <w:tcW w:w="630" w:type="dxa"/>
          </w:tcPr>
          <w:p w:rsidR="0035507C" w:rsidRPr="009C737C" w:rsidRDefault="0035507C" w:rsidP="00D558E9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24" w:type="dxa"/>
          </w:tcPr>
          <w:p w:rsidR="0035507C" w:rsidRDefault="00AF5F8C" w:rsidP="00C5588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09-12 (onsite)</w:t>
            </w:r>
          </w:p>
        </w:tc>
      </w:tr>
      <w:tr w:rsidR="0035507C" w:rsidTr="00D558E9">
        <w:tc>
          <w:tcPr>
            <w:tcW w:w="2268" w:type="dxa"/>
            <w:vMerge/>
          </w:tcPr>
          <w:p w:rsidR="0035507C" w:rsidRDefault="0035507C" w:rsidP="00D558E9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630" w:type="dxa"/>
          </w:tcPr>
          <w:p w:rsidR="0035507C" w:rsidRPr="009C737C" w:rsidRDefault="0035507C" w:rsidP="00D558E9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24" w:type="dxa"/>
          </w:tcPr>
          <w:p w:rsidR="0035507C" w:rsidRDefault="0035507C" w:rsidP="00D558E9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5507C" w:rsidRPr="00AF5F8C" w:rsidTr="00D558E9">
        <w:tc>
          <w:tcPr>
            <w:tcW w:w="2268" w:type="dxa"/>
            <w:vMerge w:val="restart"/>
          </w:tcPr>
          <w:p w:rsidR="0035507C" w:rsidRDefault="0035507C" w:rsidP="00D558E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Locul susţinerii prelegerii</w:t>
            </w:r>
          </w:p>
        </w:tc>
        <w:tc>
          <w:tcPr>
            <w:tcW w:w="630" w:type="dxa"/>
          </w:tcPr>
          <w:p w:rsidR="0035507C" w:rsidRPr="009C737C" w:rsidRDefault="0035507C" w:rsidP="00D558E9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24" w:type="dxa"/>
          </w:tcPr>
          <w:p w:rsidR="0035507C" w:rsidRDefault="00AF5F8C" w:rsidP="00BB666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Cladirea ICHAT, Sala E1-03, etaj 1</w:t>
            </w:r>
          </w:p>
        </w:tc>
      </w:tr>
      <w:tr w:rsidR="0035507C" w:rsidTr="00D558E9">
        <w:tc>
          <w:tcPr>
            <w:tcW w:w="2268" w:type="dxa"/>
            <w:vMerge/>
          </w:tcPr>
          <w:p w:rsidR="0035507C" w:rsidRDefault="0035507C" w:rsidP="00D558E9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630" w:type="dxa"/>
          </w:tcPr>
          <w:p w:rsidR="0035507C" w:rsidRPr="009C737C" w:rsidRDefault="0035507C" w:rsidP="00D558E9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24" w:type="dxa"/>
          </w:tcPr>
          <w:p w:rsidR="0035507C" w:rsidRDefault="0035507C" w:rsidP="00D558E9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791B2C" w:rsidRPr="00EB46EA" w:rsidTr="00D558E9">
        <w:tc>
          <w:tcPr>
            <w:tcW w:w="2268" w:type="dxa"/>
            <w:vMerge w:val="restart"/>
          </w:tcPr>
          <w:p w:rsidR="00791B2C" w:rsidRDefault="004D1EBB" w:rsidP="00D558E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Tematica probelor de concurs şi bibliografia</w:t>
            </w:r>
          </w:p>
        </w:tc>
        <w:tc>
          <w:tcPr>
            <w:tcW w:w="630" w:type="dxa"/>
          </w:tcPr>
          <w:p w:rsidR="00791B2C" w:rsidRPr="009C737C" w:rsidRDefault="00791B2C" w:rsidP="001A6629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24" w:type="dxa"/>
          </w:tcPr>
          <w:p w:rsidR="004D1EBB" w:rsidRPr="00A864ED" w:rsidRDefault="00D4419C" w:rsidP="00031AF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864ED">
              <w:rPr>
                <w:rFonts w:ascii="Times New Roman" w:hAnsi="Times New Roman" w:cs="Times New Roman"/>
                <w:b/>
                <w:u w:val="single"/>
                <w:lang w:val="ro-RO"/>
              </w:rPr>
              <w:t>Tehnologii pomicole 1 şi 2</w:t>
            </w:r>
            <w:r w:rsidR="004D1EBB" w:rsidRPr="00A864ED">
              <w:rPr>
                <w:rFonts w:ascii="Times New Roman" w:hAnsi="Times New Roman" w:cs="Times New Roman"/>
                <w:lang w:val="ro-RO"/>
              </w:rPr>
              <w:t xml:space="preserve">. </w:t>
            </w:r>
            <w:r w:rsidR="006A4944" w:rsidRPr="00A864ED">
              <w:rPr>
                <w:rFonts w:ascii="Times New Roman" w:hAnsi="Times New Roman" w:cs="Times New Roman"/>
                <w:color w:val="222222"/>
                <w:shd w:val="clear" w:color="auto" w:fill="FFFFFF"/>
                <w:lang w:val="ro-RO"/>
              </w:rPr>
              <w:t>Tehnologiile de producere a materialului săditor pomicol. Tehnologiile de infiin</w:t>
            </w:r>
            <w:r w:rsidR="006A4944" w:rsidRPr="00A864ED">
              <w:rPr>
                <w:rFonts w:ascii="Cambria Math" w:hAnsi="Cambria Math" w:cs="Cambria Math"/>
                <w:color w:val="222222"/>
                <w:shd w:val="clear" w:color="auto" w:fill="FFFFFF"/>
                <w:lang w:val="ro-RO"/>
              </w:rPr>
              <w:t>ț</w:t>
            </w:r>
            <w:r w:rsidR="006A4944" w:rsidRPr="00A864ED">
              <w:rPr>
                <w:rFonts w:ascii="Times New Roman" w:hAnsi="Times New Roman" w:cs="Times New Roman"/>
                <w:color w:val="222222"/>
                <w:shd w:val="clear" w:color="auto" w:fill="FFFFFF"/>
                <w:lang w:val="ro-RO"/>
              </w:rPr>
              <w:t>are a planta</w:t>
            </w:r>
            <w:r w:rsidR="006A4944" w:rsidRPr="00A864ED">
              <w:rPr>
                <w:rFonts w:ascii="Cambria Math" w:hAnsi="Cambria Math" w:cs="Cambria Math"/>
                <w:color w:val="222222"/>
                <w:shd w:val="clear" w:color="auto" w:fill="FFFFFF"/>
                <w:lang w:val="ro-RO"/>
              </w:rPr>
              <w:t>ț</w:t>
            </w:r>
            <w:r w:rsidR="006A4944" w:rsidRPr="00A864ED">
              <w:rPr>
                <w:rFonts w:ascii="Times New Roman" w:hAnsi="Times New Roman" w:cs="Times New Roman"/>
                <w:color w:val="222222"/>
                <w:shd w:val="clear" w:color="auto" w:fill="FFFFFF"/>
                <w:lang w:val="ro-RO"/>
              </w:rPr>
              <w:t>iilor de semin</w:t>
            </w:r>
            <w:r w:rsidR="006A4944" w:rsidRPr="00A864ED">
              <w:rPr>
                <w:rFonts w:ascii="Cambria Math" w:hAnsi="Cambria Math" w:cs="Cambria Math"/>
                <w:color w:val="222222"/>
                <w:shd w:val="clear" w:color="auto" w:fill="FFFFFF"/>
                <w:lang w:val="ro-RO"/>
              </w:rPr>
              <w:t>ț</w:t>
            </w:r>
            <w:r w:rsidR="006A4944" w:rsidRPr="00A864ED">
              <w:rPr>
                <w:rFonts w:ascii="Times New Roman" w:hAnsi="Times New Roman" w:cs="Times New Roman"/>
                <w:color w:val="222222"/>
                <w:shd w:val="clear" w:color="auto" w:fill="FFFFFF"/>
                <w:lang w:val="ro-RO"/>
              </w:rPr>
              <w:t xml:space="preserve">oase </w:t>
            </w:r>
            <w:r w:rsidR="006A4944" w:rsidRPr="00A864ED">
              <w:rPr>
                <w:rFonts w:ascii="Cambria Math" w:hAnsi="Cambria Math" w:cs="Cambria Math"/>
                <w:color w:val="222222"/>
                <w:shd w:val="clear" w:color="auto" w:fill="FFFFFF"/>
                <w:lang w:val="ro-RO"/>
              </w:rPr>
              <w:t>ș</w:t>
            </w:r>
            <w:r w:rsidR="006A4944" w:rsidRPr="00A864ED">
              <w:rPr>
                <w:rFonts w:ascii="Times New Roman" w:hAnsi="Times New Roman" w:cs="Times New Roman"/>
                <w:color w:val="222222"/>
                <w:shd w:val="clear" w:color="auto" w:fill="FFFFFF"/>
                <w:lang w:val="ro-RO"/>
              </w:rPr>
              <w:t xml:space="preserve">i sâmburoase. Identificarea costurilor aferente lucrărilor mecanice </w:t>
            </w:r>
            <w:r w:rsidR="006A4944" w:rsidRPr="00A864ED">
              <w:rPr>
                <w:rFonts w:ascii="Cambria Math" w:hAnsi="Cambria Math" w:cs="Cambria Math"/>
                <w:color w:val="222222"/>
                <w:shd w:val="clear" w:color="auto" w:fill="FFFFFF"/>
                <w:lang w:val="ro-RO"/>
              </w:rPr>
              <w:t>ș</w:t>
            </w:r>
            <w:r w:rsidR="006A4944" w:rsidRPr="00A864ED">
              <w:rPr>
                <w:rFonts w:ascii="Times New Roman" w:hAnsi="Times New Roman" w:cs="Times New Roman"/>
                <w:color w:val="222222"/>
                <w:shd w:val="clear" w:color="auto" w:fill="FFFFFF"/>
                <w:lang w:val="ro-RO"/>
              </w:rPr>
              <w:t>i manuale din tehnologiile pomicole. Rolul tehnico-economic a fiecărei verigi din tehnologiile pomicole. Întocmirea devizelor de înfiin</w:t>
            </w:r>
            <w:r w:rsidR="006A4944" w:rsidRPr="00A864ED">
              <w:rPr>
                <w:rFonts w:ascii="Cambria Math" w:hAnsi="Cambria Math" w:cs="Cambria Math"/>
                <w:color w:val="222222"/>
                <w:shd w:val="clear" w:color="auto" w:fill="FFFFFF"/>
                <w:lang w:val="ro-RO"/>
              </w:rPr>
              <w:t>ț</w:t>
            </w:r>
            <w:r w:rsidR="006A4944" w:rsidRPr="00A864ED">
              <w:rPr>
                <w:rFonts w:ascii="Times New Roman" w:hAnsi="Times New Roman" w:cs="Times New Roman"/>
                <w:color w:val="222222"/>
                <w:shd w:val="clear" w:color="auto" w:fill="FFFFFF"/>
                <w:lang w:val="ro-RO"/>
              </w:rPr>
              <w:t>are a planta</w:t>
            </w:r>
            <w:r w:rsidR="006A4944" w:rsidRPr="00A864ED">
              <w:rPr>
                <w:rFonts w:ascii="Cambria Math" w:hAnsi="Cambria Math" w:cs="Cambria Math"/>
                <w:color w:val="222222"/>
                <w:shd w:val="clear" w:color="auto" w:fill="FFFFFF"/>
                <w:lang w:val="ro-RO"/>
              </w:rPr>
              <w:t>ț</w:t>
            </w:r>
            <w:r w:rsidR="006A4944" w:rsidRPr="00A864ED">
              <w:rPr>
                <w:rFonts w:ascii="Times New Roman" w:hAnsi="Times New Roman" w:cs="Times New Roman"/>
                <w:color w:val="222222"/>
                <w:shd w:val="clear" w:color="auto" w:fill="FFFFFF"/>
                <w:lang w:val="ro-RO"/>
              </w:rPr>
              <w:t>iilor pomicole. Întocmirea devizelor de între</w:t>
            </w:r>
            <w:r w:rsidR="006A4944" w:rsidRPr="00A864ED">
              <w:rPr>
                <w:rFonts w:ascii="Cambria Math" w:hAnsi="Cambria Math" w:cs="Cambria Math"/>
                <w:color w:val="222222"/>
                <w:shd w:val="clear" w:color="auto" w:fill="FFFFFF"/>
                <w:lang w:val="ro-RO"/>
              </w:rPr>
              <w:t>ț</w:t>
            </w:r>
            <w:r w:rsidR="006A4944" w:rsidRPr="00A864ED">
              <w:rPr>
                <w:rFonts w:ascii="Times New Roman" w:hAnsi="Times New Roman" w:cs="Times New Roman"/>
                <w:color w:val="222222"/>
                <w:shd w:val="clear" w:color="auto" w:fill="FFFFFF"/>
                <w:lang w:val="ro-RO"/>
              </w:rPr>
              <w:t>inere a planta</w:t>
            </w:r>
            <w:r w:rsidR="006A4944" w:rsidRPr="00A864ED">
              <w:rPr>
                <w:rFonts w:ascii="Cambria Math" w:hAnsi="Cambria Math" w:cs="Cambria Math"/>
                <w:color w:val="222222"/>
                <w:shd w:val="clear" w:color="auto" w:fill="FFFFFF"/>
                <w:lang w:val="ro-RO"/>
              </w:rPr>
              <w:t>ț</w:t>
            </w:r>
            <w:r w:rsidR="006A4944" w:rsidRPr="00A864ED">
              <w:rPr>
                <w:rFonts w:ascii="Times New Roman" w:hAnsi="Times New Roman" w:cs="Times New Roman"/>
                <w:color w:val="222222"/>
                <w:shd w:val="clear" w:color="auto" w:fill="FFFFFF"/>
                <w:lang w:val="ro-RO"/>
              </w:rPr>
              <w:t>iilor pomicole. Analiza tehnico-economică a proiectelor de execu</w:t>
            </w:r>
            <w:r w:rsidR="006A4944" w:rsidRPr="00A864ED">
              <w:rPr>
                <w:rFonts w:ascii="Cambria Math" w:hAnsi="Cambria Math" w:cs="Cambria Math"/>
                <w:color w:val="222222"/>
                <w:shd w:val="clear" w:color="auto" w:fill="FFFFFF"/>
                <w:lang w:val="ro-RO"/>
              </w:rPr>
              <w:t>ț</w:t>
            </w:r>
            <w:r w:rsidR="006A4944" w:rsidRPr="00A864ED">
              <w:rPr>
                <w:rFonts w:ascii="Times New Roman" w:hAnsi="Times New Roman" w:cs="Times New Roman"/>
                <w:color w:val="222222"/>
                <w:shd w:val="clear" w:color="auto" w:fill="FFFFFF"/>
                <w:lang w:val="ro-RO"/>
              </w:rPr>
              <w:t>ie în pomicultură.</w:t>
            </w:r>
          </w:p>
          <w:p w:rsidR="00AF4CCE" w:rsidRPr="00A864ED" w:rsidRDefault="00D4419C" w:rsidP="00031AF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  <w:sz w:val="22"/>
                <w:szCs w:val="22"/>
                <w:lang w:val="it-IT"/>
              </w:rPr>
            </w:pPr>
            <w:r w:rsidRPr="00A864ED">
              <w:rPr>
                <w:b/>
                <w:sz w:val="22"/>
                <w:szCs w:val="22"/>
                <w:u w:val="single"/>
                <w:lang w:val="ro-RO"/>
              </w:rPr>
              <w:t>Drumuri şi teras</w:t>
            </w:r>
            <w:r w:rsidR="00997500">
              <w:rPr>
                <w:b/>
                <w:sz w:val="22"/>
                <w:szCs w:val="22"/>
                <w:u w:val="single"/>
                <w:lang w:val="ro-RO"/>
              </w:rPr>
              <w:t>amen</w:t>
            </w:r>
            <w:r w:rsidRPr="00A864ED">
              <w:rPr>
                <w:b/>
                <w:sz w:val="22"/>
                <w:szCs w:val="22"/>
                <w:u w:val="single"/>
                <w:lang w:val="ro-RO"/>
              </w:rPr>
              <w:t>te 1</w:t>
            </w:r>
            <w:r w:rsidR="004D1EBB" w:rsidRPr="00A864ED">
              <w:rPr>
                <w:b/>
                <w:sz w:val="22"/>
                <w:szCs w:val="22"/>
                <w:lang w:val="ro-RO"/>
              </w:rPr>
              <w:t>.</w:t>
            </w:r>
            <w:r w:rsidR="004D1EBB" w:rsidRPr="00A864ED">
              <w:rPr>
                <w:sz w:val="22"/>
                <w:szCs w:val="22"/>
                <w:lang w:val="ro-RO"/>
              </w:rPr>
              <w:t xml:space="preserve"> </w:t>
            </w:r>
            <w:r w:rsidR="00AF4CCE" w:rsidRPr="00A864ED">
              <w:rPr>
                <w:color w:val="222222"/>
                <w:sz w:val="22"/>
                <w:szCs w:val="22"/>
                <w:lang w:val="it-IT"/>
              </w:rPr>
              <w:t>Intersec</w:t>
            </w:r>
            <w:r w:rsidR="00AF4CCE" w:rsidRPr="00A864ED">
              <w:rPr>
                <w:rFonts w:ascii="Cambria Math" w:hAnsi="Cambria Math" w:cs="Cambria Math"/>
                <w:color w:val="222222"/>
                <w:sz w:val="22"/>
                <w:szCs w:val="22"/>
                <w:lang w:val="ro-RO"/>
              </w:rPr>
              <w:t>ț</w:t>
            </w:r>
            <w:r w:rsidR="00AF4CCE" w:rsidRPr="00A864ED">
              <w:rPr>
                <w:color w:val="222222"/>
                <w:sz w:val="22"/>
                <w:szCs w:val="22"/>
                <w:lang w:val="ro-RO"/>
              </w:rPr>
              <w:t xml:space="preserve">ii giratorii: principii de proiectare a insulei separatoare </w:t>
            </w:r>
            <w:r w:rsidR="00AF4CCE" w:rsidRPr="00A864ED">
              <w:rPr>
                <w:rFonts w:ascii="Cambria Math" w:hAnsi="Cambria Math" w:cs="Cambria Math"/>
                <w:color w:val="222222"/>
                <w:sz w:val="22"/>
                <w:szCs w:val="22"/>
                <w:lang w:val="ro-RO"/>
              </w:rPr>
              <w:t>ș</w:t>
            </w:r>
            <w:r w:rsidR="00031AF2">
              <w:rPr>
                <w:color w:val="222222"/>
                <w:sz w:val="22"/>
                <w:szCs w:val="22"/>
                <w:lang w:val="ro-RO"/>
              </w:rPr>
              <w:t>i celei centrale</w:t>
            </w:r>
            <w:r w:rsidR="00AF4CCE" w:rsidRPr="00A864ED">
              <w:rPr>
                <w:color w:val="222222"/>
                <w:sz w:val="22"/>
                <w:szCs w:val="22"/>
                <w:lang w:val="ro-RO"/>
              </w:rPr>
              <w:t>.</w:t>
            </w:r>
            <w:r w:rsidR="00A864ED">
              <w:rPr>
                <w:color w:val="222222"/>
                <w:sz w:val="22"/>
                <w:szCs w:val="22"/>
                <w:lang w:val="ro-RO"/>
              </w:rPr>
              <w:t xml:space="preserve"> </w:t>
            </w:r>
            <w:r w:rsidR="00AF4CCE" w:rsidRPr="00A864ED">
              <w:rPr>
                <w:color w:val="222222"/>
                <w:sz w:val="22"/>
                <w:szCs w:val="22"/>
                <w:lang w:val="ro-RO"/>
              </w:rPr>
              <w:t xml:space="preserve">Prinicpii de proiectarea </w:t>
            </w:r>
            <w:r w:rsidR="00AF4CCE" w:rsidRPr="00A864ED">
              <w:rPr>
                <w:rFonts w:ascii="Cambria Math" w:hAnsi="Cambria Math" w:cs="Cambria Math"/>
                <w:color w:val="222222"/>
                <w:sz w:val="22"/>
                <w:szCs w:val="22"/>
                <w:lang w:val="ro-RO"/>
              </w:rPr>
              <w:t>ș</w:t>
            </w:r>
            <w:r w:rsidR="00AF4CCE" w:rsidRPr="00A864ED">
              <w:rPr>
                <w:color w:val="222222"/>
                <w:sz w:val="22"/>
                <w:szCs w:val="22"/>
                <w:lang w:val="ro-RO"/>
              </w:rPr>
              <w:t>i amenajare a traseelor pietonale (alei, trotuare) pentru persoanele cu diferite dizabilită</w:t>
            </w:r>
            <w:r w:rsidR="00AF4CCE" w:rsidRPr="00A864ED">
              <w:rPr>
                <w:rFonts w:ascii="Cambria Math" w:hAnsi="Cambria Math" w:cs="Cambria Math"/>
                <w:color w:val="222222"/>
                <w:sz w:val="22"/>
                <w:szCs w:val="22"/>
                <w:lang w:val="ro-RO"/>
              </w:rPr>
              <w:t>ț</w:t>
            </w:r>
            <w:r w:rsidR="00AF4CCE" w:rsidRPr="00A864ED">
              <w:rPr>
                <w:color w:val="222222"/>
                <w:sz w:val="22"/>
                <w:szCs w:val="22"/>
                <w:lang w:val="ro-RO"/>
              </w:rPr>
              <w:t>i (motorii, cu deficien</w:t>
            </w:r>
            <w:r w:rsidR="00AF4CCE" w:rsidRPr="00A864ED">
              <w:rPr>
                <w:rFonts w:ascii="Cambria Math" w:hAnsi="Cambria Math" w:cs="Cambria Math"/>
                <w:color w:val="222222"/>
                <w:sz w:val="22"/>
                <w:szCs w:val="22"/>
                <w:lang w:val="ro-RO"/>
              </w:rPr>
              <w:t>ț</w:t>
            </w:r>
            <w:r w:rsidR="00A864ED">
              <w:rPr>
                <w:color w:val="222222"/>
                <w:sz w:val="22"/>
                <w:szCs w:val="22"/>
                <w:lang w:val="ro-RO"/>
              </w:rPr>
              <w:t>e de vedere</w:t>
            </w:r>
            <w:r w:rsidR="00AF4CCE" w:rsidRPr="00A864ED">
              <w:rPr>
                <w:color w:val="222222"/>
                <w:sz w:val="22"/>
                <w:szCs w:val="22"/>
                <w:lang w:val="ro-RO"/>
              </w:rPr>
              <w:t xml:space="preserve"> etc.). Materiale permeabile utilizate în alcătuirea îmbrăcămin</w:t>
            </w:r>
            <w:r w:rsidR="00AF4CCE" w:rsidRPr="00A864ED">
              <w:rPr>
                <w:rFonts w:ascii="Cambria Math" w:hAnsi="Cambria Math" w:cs="Cambria Math"/>
                <w:color w:val="222222"/>
                <w:sz w:val="22"/>
                <w:szCs w:val="22"/>
                <w:lang w:val="ro-RO"/>
              </w:rPr>
              <w:t>ț</w:t>
            </w:r>
            <w:r w:rsidR="00AF4CCE" w:rsidRPr="00A864ED">
              <w:rPr>
                <w:color w:val="222222"/>
                <w:sz w:val="22"/>
                <w:szCs w:val="22"/>
                <w:lang w:val="ro-RO"/>
              </w:rPr>
              <w:t xml:space="preserve">ilor rutiere: trotuare, alei pietonale </w:t>
            </w:r>
            <w:r w:rsidR="00AF4CCE" w:rsidRPr="00A864ED">
              <w:rPr>
                <w:rFonts w:ascii="Cambria Math" w:hAnsi="Cambria Math" w:cs="Cambria Math"/>
                <w:color w:val="222222"/>
                <w:sz w:val="22"/>
                <w:szCs w:val="22"/>
                <w:lang w:val="ro-RO"/>
              </w:rPr>
              <w:t>ș</w:t>
            </w:r>
            <w:r w:rsidR="00AF4CCE" w:rsidRPr="00A864ED">
              <w:rPr>
                <w:color w:val="222222"/>
                <w:sz w:val="22"/>
                <w:szCs w:val="22"/>
                <w:lang w:val="ro-RO"/>
              </w:rPr>
              <w:t>i a pistelor velo (piste pentru biciclete).</w:t>
            </w:r>
          </w:p>
          <w:p w:rsidR="007E15D1" w:rsidRPr="00A864ED" w:rsidRDefault="000E380B" w:rsidP="00031AF2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r w:rsidRPr="000E380B">
              <w:rPr>
                <w:rFonts w:ascii="Times New Roman" w:hAnsi="Times New Roman" w:cs="Times New Roman"/>
                <w:b/>
                <w:u w:val="single"/>
                <w:lang w:val="ro-RO"/>
              </w:rPr>
              <w:t>Microbiologie.</w:t>
            </w:r>
            <w:r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r w:rsidR="007E15D1" w:rsidRPr="000E380B">
              <w:rPr>
                <w:rFonts w:ascii="Times New Roman" w:hAnsi="Times New Roman" w:cs="Times New Roman"/>
                <w:lang w:val="it-IT"/>
              </w:rPr>
              <w:t>Tehnici</w:t>
            </w:r>
            <w:r w:rsidR="007E15D1" w:rsidRPr="00A864ED">
              <w:rPr>
                <w:rFonts w:ascii="Times New Roman" w:hAnsi="Times New Roman" w:cs="Times New Roman"/>
                <w:lang w:val="it-IT"/>
              </w:rPr>
              <w:t xml:space="preserve"> microbiologice generale. Sterilizarea. Metode de sterilizare fizice si  chimice aplicate în  microbiologie</w:t>
            </w:r>
            <w:r w:rsidR="00A864ED">
              <w:rPr>
                <w:rFonts w:ascii="Times New Roman" w:hAnsi="Times New Roman" w:cs="Times New Roman"/>
                <w:lang w:val="it-IT"/>
              </w:rPr>
              <w:t>.</w:t>
            </w:r>
            <w:r w:rsidR="007E15D1" w:rsidRPr="00A864ED">
              <w:rPr>
                <w:rFonts w:ascii="Times New Roman" w:hAnsi="Times New Roman" w:cs="Times New Roman"/>
                <w:lang w:val="pt-BR"/>
              </w:rPr>
              <w:t xml:space="preserve">Tehnica executării unui frotiu. Colorarea Gram. </w:t>
            </w:r>
            <w:r w:rsidR="007E15D1" w:rsidRPr="00A864ED">
              <w:rPr>
                <w:rFonts w:ascii="Times New Roman" w:hAnsi="Times New Roman" w:cs="Times New Roman"/>
                <w:lang w:val="it-IT"/>
              </w:rPr>
              <w:t>Microorganisme Gram pozitive şi negative, principiul colorării duble.</w:t>
            </w:r>
            <w:r w:rsidR="00A864ED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="007E15D1" w:rsidRPr="00A864ED">
              <w:rPr>
                <w:rFonts w:ascii="Times New Roman" w:hAnsi="Times New Roman" w:cs="Times New Roman"/>
                <w:lang w:val="it-IT"/>
              </w:rPr>
              <w:t>Pregătirea mediilor de cultură pentru bacterii şi ciuperci din sol.</w:t>
            </w:r>
          </w:p>
          <w:p w:rsidR="004D1EBB" w:rsidRPr="00A864ED" w:rsidRDefault="00D4419C" w:rsidP="00031AF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864ED">
              <w:rPr>
                <w:rFonts w:ascii="Times New Roman" w:hAnsi="Times New Roman" w:cs="Times New Roman"/>
                <w:b/>
                <w:u w:val="single"/>
                <w:shd w:val="clear" w:color="auto" w:fill="FFFFFF"/>
                <w:lang w:val="it-IT"/>
              </w:rPr>
              <w:t xml:space="preserve">Markeri moleculari. </w:t>
            </w:r>
            <w:r w:rsidRPr="00B47EA4">
              <w:rPr>
                <w:rFonts w:ascii="Times New Roman" w:hAnsi="Times New Roman" w:cs="Times New Roman"/>
                <w:b/>
                <w:u w:val="single"/>
                <w:shd w:val="clear" w:color="auto" w:fill="FFFFFF"/>
                <w:lang w:val="it-IT"/>
              </w:rPr>
              <w:t>Selecţia asistată de markeri</w:t>
            </w:r>
            <w:r w:rsidR="00B47EA4" w:rsidRPr="00B47EA4">
              <w:rPr>
                <w:rFonts w:ascii="Times New Roman" w:hAnsi="Times New Roman" w:cs="Times New Roman"/>
                <w:b/>
                <w:u w:val="single"/>
                <w:shd w:val="clear" w:color="auto" w:fill="FFFFFF"/>
                <w:lang w:val="it-IT"/>
              </w:rPr>
              <w:t>.</w:t>
            </w:r>
            <w:r w:rsidRPr="00A864ED">
              <w:rPr>
                <w:rFonts w:ascii="Times New Roman" w:hAnsi="Times New Roman" w:cs="Times New Roman"/>
                <w:lang w:val="ro-RO"/>
              </w:rPr>
              <w:t xml:space="preserve"> Extractie ADN, tehnică PCR, electroforeză în gel de agaroză.</w:t>
            </w:r>
          </w:p>
          <w:p w:rsidR="007E15D1" w:rsidRPr="00B47EA4" w:rsidRDefault="00D4419C" w:rsidP="00031AF2">
            <w:pPr>
              <w:jc w:val="both"/>
              <w:rPr>
                <w:rFonts w:ascii="Times New Roman" w:hAnsi="Times New Roman" w:cs="Times New Roman"/>
                <w:b/>
                <w:lang w:val="it-IT"/>
              </w:rPr>
            </w:pPr>
            <w:r w:rsidRPr="00B47EA4">
              <w:rPr>
                <w:rFonts w:ascii="Times New Roman" w:hAnsi="Times New Roman" w:cs="Times New Roman"/>
                <w:b/>
                <w:u w:val="single"/>
                <w:shd w:val="clear" w:color="auto" w:fill="FFFFFF"/>
                <w:lang w:val="it-IT"/>
              </w:rPr>
              <w:t>Mijloace biotehnologice pentru obtinerea de seminte si material saditor</w:t>
            </w:r>
            <w:r w:rsidR="007E15D1" w:rsidRPr="00B47EA4">
              <w:rPr>
                <w:rFonts w:ascii="Times New Roman" w:hAnsi="Times New Roman" w:cs="Times New Roman"/>
                <w:lang w:val="ro-RO"/>
              </w:rPr>
              <w:t xml:space="preserve"> Variabilitatea somaclonala. Tehnici pentru inducerea variabilităţii somaclonale şi izolarea somaclonelor. Factorii care controlează variabilitatea somaclonală şi aplicaţiile practice în ameliorare.</w:t>
            </w:r>
            <w:r w:rsidR="00031AF2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7E15D1" w:rsidRPr="00B47EA4">
              <w:rPr>
                <w:rFonts w:ascii="Times New Roman" w:hAnsi="Times New Roman" w:cs="Times New Roman"/>
                <w:lang w:val="it-IT"/>
              </w:rPr>
              <w:t>Sterilizarea materialului vegetal şi inocularea acestora pe medii nutritive.</w:t>
            </w:r>
          </w:p>
          <w:p w:rsidR="007E15D1" w:rsidRPr="00A864ED" w:rsidRDefault="00D4419C" w:rsidP="00031AF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864ED">
              <w:rPr>
                <w:rFonts w:ascii="Times New Roman" w:hAnsi="Times New Roman" w:cs="Times New Roman"/>
                <w:b/>
                <w:u w:val="single"/>
                <w:shd w:val="clear" w:color="auto" w:fill="FFFFFF"/>
                <w:lang w:val="it-IT"/>
              </w:rPr>
              <w:t>Microbiologia vinului 2</w:t>
            </w:r>
            <w:r w:rsidR="00031AF2">
              <w:rPr>
                <w:rFonts w:ascii="Times New Roman" w:hAnsi="Times New Roman" w:cs="Times New Roman"/>
                <w:b/>
                <w:u w:val="single"/>
                <w:shd w:val="clear" w:color="auto" w:fill="FFFFFF"/>
                <w:lang w:val="it-IT"/>
              </w:rPr>
              <w:t>.</w:t>
            </w:r>
            <w:r w:rsidR="007E15D1" w:rsidRPr="00A864ED">
              <w:rPr>
                <w:rFonts w:ascii="Times New Roman" w:hAnsi="Times New Roman" w:cs="Times New Roman"/>
                <w:lang w:val="ro-RO"/>
              </w:rPr>
              <w:t xml:space="preserve"> Microbiologia mustului de struguri.</w:t>
            </w:r>
            <w:r w:rsidR="007E15D1" w:rsidRPr="00A864ED">
              <w:rPr>
                <w:rFonts w:ascii="Times New Roman" w:hAnsi="Times New Roman" w:cs="Times New Roman"/>
                <w:bCs/>
                <w:lang w:val="ro-RO"/>
              </w:rPr>
              <w:t xml:space="preserve"> Influenţa factorilor de mediu asupra metabolismului drojdiilor de vin. </w:t>
            </w:r>
            <w:r w:rsidR="007E15D1" w:rsidRPr="00A864ED">
              <w:rPr>
                <w:rFonts w:ascii="Times New Roman" w:hAnsi="Times New Roman" w:cs="Times New Roman"/>
                <w:lang w:val="ro-RO"/>
              </w:rPr>
              <w:t>Procese microbiologice implicate în procesul de vinificaţie. Fermentaţia alcoolică.</w:t>
            </w:r>
            <w:r w:rsidR="00031AF2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7E15D1" w:rsidRPr="00A864ED">
              <w:rPr>
                <w:rFonts w:ascii="Times New Roman" w:hAnsi="Times New Roman" w:cs="Times New Roman"/>
                <w:lang w:val="ro-RO"/>
              </w:rPr>
              <w:t>Preparare medii de cultură selective.</w:t>
            </w:r>
            <w:r w:rsidR="00031AF2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7E15D1" w:rsidRPr="00A864ED">
              <w:rPr>
                <w:rFonts w:ascii="Times New Roman" w:hAnsi="Times New Roman" w:cs="Times New Roman"/>
                <w:lang w:val="pt-BR"/>
              </w:rPr>
              <w:t xml:space="preserve">Identificare, </w:t>
            </w:r>
            <w:r w:rsidR="007E15D1" w:rsidRPr="00A864ED">
              <w:rPr>
                <w:rFonts w:ascii="Times New Roman" w:hAnsi="Times New Roman" w:cs="Times New Roman"/>
                <w:lang w:val="ro-RO"/>
              </w:rPr>
              <w:t>caracterizarea biochimică şi moleculară a drojdiilor.</w:t>
            </w:r>
          </w:p>
          <w:p w:rsidR="00EB20C1" w:rsidRDefault="00EB20C1" w:rsidP="00D558E9">
            <w:pPr>
              <w:rPr>
                <w:rFonts w:ascii="Times New Roman" w:hAnsi="Times New Roman" w:cs="Times New Roman"/>
                <w:b/>
                <w:lang w:val="ro-RO"/>
              </w:rPr>
            </w:pPr>
          </w:p>
          <w:p w:rsidR="00791B2C" w:rsidRPr="008436E9" w:rsidRDefault="00266431" w:rsidP="00D558E9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8436E9">
              <w:rPr>
                <w:rFonts w:ascii="Times New Roman" w:hAnsi="Times New Roman" w:cs="Times New Roman"/>
                <w:b/>
                <w:lang w:val="ro-RO"/>
              </w:rPr>
              <w:t>Bibliografia</w:t>
            </w:r>
          </w:p>
          <w:p w:rsidR="006A4944" w:rsidRPr="00997500" w:rsidRDefault="00F20852" w:rsidP="00F20852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iCs/>
                <w:color w:val="222222"/>
                <w:lang w:val="it-IT"/>
              </w:rPr>
              <w:t>Mitre I</w:t>
            </w:r>
            <w:r w:rsidR="00C45C89">
              <w:rPr>
                <w:rFonts w:ascii="Times New Roman" w:eastAsia="Times New Roman" w:hAnsi="Times New Roman" w:cs="Times New Roman"/>
                <w:iCs/>
                <w:color w:val="222222"/>
                <w:lang w:val="it-IT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color w:val="222222"/>
                <w:lang w:val="it-IT"/>
              </w:rPr>
              <w:t xml:space="preserve"> </w:t>
            </w:r>
            <w:r w:rsidR="00C45C89">
              <w:rPr>
                <w:rFonts w:ascii="Times New Roman" w:eastAsia="Times New Roman" w:hAnsi="Times New Roman" w:cs="Times New Roman"/>
                <w:iCs/>
                <w:color w:val="222222"/>
                <w:lang w:val="it-IT"/>
              </w:rPr>
              <w:t>(2009)</w:t>
            </w:r>
            <w:r w:rsidR="00EB46EA">
              <w:rPr>
                <w:rFonts w:ascii="Times New Roman" w:eastAsia="Times New Roman" w:hAnsi="Times New Roman" w:cs="Times New Roman"/>
                <w:iCs/>
                <w:color w:val="222222"/>
                <w:lang w:val="it-IT"/>
              </w:rPr>
              <w:t>.</w:t>
            </w:r>
            <w:r w:rsidR="00C45C89">
              <w:rPr>
                <w:rFonts w:ascii="Times New Roman" w:eastAsia="Times New Roman" w:hAnsi="Times New Roman" w:cs="Times New Roman"/>
                <w:iCs/>
                <w:color w:val="222222"/>
                <w:lang w:val="it-IT"/>
              </w:rPr>
              <w:t xml:space="preserve"> </w:t>
            </w:r>
            <w:proofErr w:type="spellStart"/>
            <w:r w:rsidR="006A4944" w:rsidRPr="00F20852">
              <w:rPr>
                <w:rFonts w:ascii="Times New Roman" w:eastAsia="Times New Roman" w:hAnsi="Times New Roman" w:cs="Times New Roman"/>
                <w:iCs/>
                <w:color w:val="222222"/>
                <w:lang w:val="es-ES_tradnl"/>
              </w:rPr>
              <w:t>Tehnologii</w:t>
            </w:r>
            <w:proofErr w:type="spellEnd"/>
            <w:r w:rsidR="006A4944" w:rsidRPr="00F20852">
              <w:rPr>
                <w:rFonts w:ascii="Times New Roman" w:eastAsia="Times New Roman" w:hAnsi="Times New Roman" w:cs="Times New Roman"/>
                <w:iCs/>
                <w:color w:val="222222"/>
                <w:lang w:val="es-ES_tradnl"/>
              </w:rPr>
              <w:t xml:space="preserve"> </w:t>
            </w:r>
            <w:proofErr w:type="spellStart"/>
            <w:r w:rsidR="006A4944" w:rsidRPr="00F20852">
              <w:rPr>
                <w:rFonts w:ascii="Times New Roman" w:eastAsia="Times New Roman" w:hAnsi="Times New Roman" w:cs="Times New Roman"/>
                <w:iCs/>
                <w:color w:val="222222"/>
                <w:lang w:val="es-ES_tradnl"/>
              </w:rPr>
              <w:t>pomicole</w:t>
            </w:r>
            <w:proofErr w:type="spellEnd"/>
            <w:r w:rsidR="006A4944" w:rsidRPr="00F20852">
              <w:rPr>
                <w:rFonts w:ascii="Times New Roman" w:eastAsia="Times New Roman" w:hAnsi="Times New Roman" w:cs="Times New Roman"/>
                <w:iCs/>
                <w:color w:val="222222"/>
                <w:lang w:val="es-ES_tradnl"/>
              </w:rPr>
              <w:t xml:space="preserve">, Ed. </w:t>
            </w:r>
            <w:proofErr w:type="spellStart"/>
            <w:r w:rsidR="006A4944" w:rsidRPr="00F20852">
              <w:rPr>
                <w:rFonts w:ascii="Times New Roman" w:eastAsia="Times New Roman" w:hAnsi="Times New Roman" w:cs="Times New Roman"/>
                <w:iCs/>
                <w:color w:val="222222"/>
                <w:lang w:val="es-ES_tradnl"/>
              </w:rPr>
              <w:t>AcademicPres</w:t>
            </w:r>
            <w:proofErr w:type="spellEnd"/>
            <w:r w:rsidR="006A4944" w:rsidRPr="00F20852">
              <w:rPr>
                <w:rFonts w:ascii="Times New Roman" w:eastAsia="Times New Roman" w:hAnsi="Times New Roman" w:cs="Times New Roman"/>
                <w:iCs/>
                <w:color w:val="222222"/>
                <w:lang w:val="es-ES_tradnl"/>
              </w:rPr>
              <w:t>, Cluj-Napoca</w:t>
            </w:r>
          </w:p>
          <w:p w:rsidR="00C45C89" w:rsidRDefault="00F20852" w:rsidP="00F20852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222222"/>
                <w:lang w:val="it-IT"/>
              </w:rPr>
            </w:pPr>
            <w:proofErr w:type="spellStart"/>
            <w:r w:rsidRPr="00997500">
              <w:rPr>
                <w:rFonts w:ascii="Times New Roman" w:eastAsia="Times New Roman" w:hAnsi="Times New Roman" w:cs="Times New Roman"/>
                <w:iCs/>
                <w:color w:val="222222"/>
              </w:rPr>
              <w:t>Mitre</w:t>
            </w:r>
            <w:proofErr w:type="spellEnd"/>
            <w:r w:rsidRPr="00997500">
              <w:rPr>
                <w:rFonts w:ascii="Times New Roman" w:eastAsia="Times New Roman" w:hAnsi="Times New Roman" w:cs="Times New Roman"/>
                <w:iCs/>
                <w:color w:val="222222"/>
              </w:rPr>
              <w:t xml:space="preserve"> </w:t>
            </w:r>
            <w:r w:rsidR="006A4944" w:rsidRPr="00997500">
              <w:rPr>
                <w:rFonts w:ascii="Times New Roman" w:eastAsia="Times New Roman" w:hAnsi="Times New Roman" w:cs="Times New Roman"/>
                <w:iCs/>
                <w:color w:val="222222"/>
              </w:rPr>
              <w:t xml:space="preserve">V. </w:t>
            </w:r>
            <w:r w:rsidR="00C45C89" w:rsidRPr="00997500">
              <w:rPr>
                <w:rFonts w:ascii="Times New Roman" w:eastAsia="Times New Roman" w:hAnsi="Times New Roman" w:cs="Times New Roman"/>
                <w:iCs/>
                <w:color w:val="222222"/>
              </w:rPr>
              <w:t>(2008)</w:t>
            </w:r>
            <w:r w:rsidR="00EB46EA" w:rsidRPr="00997500">
              <w:rPr>
                <w:rFonts w:ascii="Times New Roman" w:eastAsia="Times New Roman" w:hAnsi="Times New Roman" w:cs="Times New Roman"/>
                <w:iCs/>
                <w:color w:val="222222"/>
              </w:rPr>
              <w:t>.</w:t>
            </w:r>
            <w:r w:rsidR="00C45C89" w:rsidRPr="00997500">
              <w:rPr>
                <w:rFonts w:ascii="Times New Roman" w:eastAsia="Times New Roman" w:hAnsi="Times New Roman" w:cs="Times New Roman"/>
                <w:iCs/>
                <w:color w:val="222222"/>
              </w:rPr>
              <w:t xml:space="preserve"> </w:t>
            </w:r>
            <w:r w:rsidR="006A4944" w:rsidRPr="00F20852">
              <w:rPr>
                <w:rFonts w:ascii="Times New Roman" w:eastAsia="Times New Roman" w:hAnsi="Times New Roman" w:cs="Times New Roman"/>
                <w:iCs/>
                <w:color w:val="222222"/>
                <w:lang w:val="it-IT"/>
              </w:rPr>
              <w:t>Pomicultură specială, Ed. Todesco, Cluj-Napoca</w:t>
            </w:r>
            <w:r w:rsidR="00C45C89">
              <w:rPr>
                <w:rFonts w:ascii="Times New Roman" w:eastAsia="Times New Roman" w:hAnsi="Times New Roman" w:cs="Times New Roman"/>
                <w:iCs/>
                <w:color w:val="222222"/>
                <w:lang w:val="it-IT"/>
              </w:rPr>
              <w:t xml:space="preserve"> </w:t>
            </w:r>
          </w:p>
          <w:p w:rsidR="006A4944" w:rsidRPr="00F20852" w:rsidRDefault="00F20852" w:rsidP="00F20852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lang w:val="it-IT"/>
              </w:rPr>
            </w:pPr>
            <w:r w:rsidRPr="00F20852">
              <w:rPr>
                <w:rFonts w:ascii="Times New Roman" w:eastAsia="Times New Roman" w:hAnsi="Times New Roman" w:cs="Times New Roman"/>
                <w:iCs/>
                <w:color w:val="222222"/>
                <w:lang w:val="it-IT"/>
              </w:rPr>
              <w:t xml:space="preserve">Mitre </w:t>
            </w:r>
            <w:r>
              <w:rPr>
                <w:rFonts w:ascii="Times New Roman" w:eastAsia="Times New Roman" w:hAnsi="Times New Roman" w:cs="Times New Roman"/>
                <w:iCs/>
                <w:color w:val="222222"/>
                <w:lang w:val="it-IT"/>
              </w:rPr>
              <w:t>V</w:t>
            </w:r>
            <w:r w:rsidR="00C45C89">
              <w:rPr>
                <w:rFonts w:ascii="Times New Roman" w:eastAsia="Times New Roman" w:hAnsi="Times New Roman" w:cs="Times New Roman"/>
                <w:iCs/>
                <w:color w:val="222222"/>
                <w:lang w:val="it-IT"/>
              </w:rPr>
              <w:t xml:space="preserve"> (2007)</w:t>
            </w:r>
            <w:r w:rsidR="00EB46EA">
              <w:rPr>
                <w:rFonts w:ascii="Times New Roman" w:eastAsia="Times New Roman" w:hAnsi="Times New Roman" w:cs="Times New Roman"/>
                <w:iCs/>
                <w:color w:val="222222"/>
                <w:lang w:val="it-IT"/>
              </w:rPr>
              <w:t>.</w:t>
            </w:r>
            <w:r w:rsidR="006A4944" w:rsidRPr="00F20852">
              <w:rPr>
                <w:rFonts w:ascii="Times New Roman" w:eastAsia="Times New Roman" w:hAnsi="Times New Roman" w:cs="Times New Roman"/>
                <w:iCs/>
                <w:color w:val="222222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222222"/>
                <w:lang w:val="it-IT"/>
              </w:rPr>
              <w:t>Pomologie,</w:t>
            </w:r>
            <w:r w:rsidR="006A4944" w:rsidRPr="00F20852">
              <w:rPr>
                <w:rFonts w:ascii="Times New Roman" w:eastAsia="Times New Roman" w:hAnsi="Times New Roman" w:cs="Times New Roman"/>
                <w:iCs/>
                <w:color w:val="222222"/>
                <w:lang w:val="it-IT"/>
              </w:rPr>
              <w:t xml:space="preserve"> Ed. Todesco, Cluj-Napoca</w:t>
            </w:r>
          </w:p>
          <w:p w:rsidR="006A4944" w:rsidRPr="00997500" w:rsidRDefault="00F20852" w:rsidP="00F20852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</w:rPr>
            </w:pPr>
            <w:r w:rsidRPr="00F20852">
              <w:rPr>
                <w:rFonts w:ascii="Times New Roman" w:eastAsia="Times New Roman" w:hAnsi="Times New Roman" w:cs="Times New Roman"/>
                <w:iCs/>
                <w:color w:val="222222"/>
                <w:lang w:val="it-IT"/>
              </w:rPr>
              <w:t xml:space="preserve">Mitre </w:t>
            </w:r>
            <w:r w:rsidR="00C45C89">
              <w:rPr>
                <w:rFonts w:ascii="Times New Roman" w:eastAsia="Times New Roman" w:hAnsi="Times New Roman" w:cs="Times New Roman"/>
                <w:iCs/>
                <w:color w:val="222222"/>
                <w:lang w:val="it-IT"/>
              </w:rPr>
              <w:t>V. (2001)</w:t>
            </w:r>
            <w:r w:rsidR="00EB46EA">
              <w:rPr>
                <w:rFonts w:ascii="Times New Roman" w:eastAsia="Times New Roman" w:hAnsi="Times New Roman" w:cs="Times New Roman"/>
                <w:iCs/>
                <w:color w:val="222222"/>
                <w:lang w:val="it-IT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color w:val="222222"/>
                <w:lang w:val="it-IT"/>
              </w:rPr>
              <w:t xml:space="preserve"> </w:t>
            </w:r>
            <w:r w:rsidR="006A4944" w:rsidRPr="00F20852">
              <w:rPr>
                <w:rFonts w:ascii="Times New Roman" w:eastAsia="Times New Roman" w:hAnsi="Times New Roman" w:cs="Times New Roman"/>
                <w:iCs/>
                <w:color w:val="222222"/>
                <w:lang w:val="it-IT"/>
              </w:rPr>
              <w:t xml:space="preserve">Pomicultură specială, Ed. </w:t>
            </w:r>
            <w:proofErr w:type="spellStart"/>
            <w:r w:rsidR="006A4944" w:rsidRPr="00997500">
              <w:rPr>
                <w:rFonts w:ascii="Times New Roman" w:eastAsia="Times New Roman" w:hAnsi="Times New Roman" w:cs="Times New Roman"/>
                <w:iCs/>
                <w:color w:val="222222"/>
              </w:rPr>
              <w:t>AcademicPres</w:t>
            </w:r>
            <w:proofErr w:type="spellEnd"/>
            <w:r w:rsidR="006A4944" w:rsidRPr="00997500">
              <w:rPr>
                <w:rFonts w:ascii="Times New Roman" w:eastAsia="Times New Roman" w:hAnsi="Times New Roman" w:cs="Times New Roman"/>
                <w:iCs/>
                <w:color w:val="222222"/>
              </w:rPr>
              <w:t>, Cluj-Napoca</w:t>
            </w:r>
          </w:p>
          <w:p w:rsidR="00D4419C" w:rsidRPr="00997500" w:rsidRDefault="00F20852" w:rsidP="00F20852">
            <w:pPr>
              <w:rPr>
                <w:rFonts w:ascii="Times New Roman" w:eastAsia="Times New Roman" w:hAnsi="Times New Roman" w:cs="Times New Roman"/>
                <w:iCs/>
                <w:color w:val="222222"/>
                <w:shd w:val="clear" w:color="auto" w:fill="FFFFFF"/>
              </w:rPr>
            </w:pPr>
            <w:proofErr w:type="spellStart"/>
            <w:r w:rsidRPr="00997500">
              <w:rPr>
                <w:rFonts w:ascii="Times New Roman" w:eastAsia="Times New Roman" w:hAnsi="Times New Roman" w:cs="Times New Roman"/>
                <w:iCs/>
                <w:color w:val="222222"/>
                <w:shd w:val="clear" w:color="auto" w:fill="FFFFFF"/>
              </w:rPr>
              <w:t>Mitre</w:t>
            </w:r>
            <w:proofErr w:type="spellEnd"/>
            <w:r w:rsidRPr="00997500">
              <w:rPr>
                <w:rFonts w:ascii="Times New Roman" w:eastAsia="Times New Roman" w:hAnsi="Times New Roman" w:cs="Times New Roman"/>
                <w:iCs/>
                <w:color w:val="222222"/>
                <w:shd w:val="clear" w:color="auto" w:fill="FFFFFF"/>
              </w:rPr>
              <w:t xml:space="preserve"> V, </w:t>
            </w:r>
            <w:proofErr w:type="spellStart"/>
            <w:r w:rsidRPr="00997500">
              <w:rPr>
                <w:rFonts w:ascii="Times New Roman" w:eastAsia="Times New Roman" w:hAnsi="Times New Roman" w:cs="Times New Roman"/>
                <w:iCs/>
                <w:color w:val="222222"/>
                <w:shd w:val="clear" w:color="auto" w:fill="FFFFFF"/>
              </w:rPr>
              <w:t>Ropan</w:t>
            </w:r>
            <w:proofErr w:type="spellEnd"/>
            <w:r w:rsidRPr="00997500">
              <w:rPr>
                <w:rFonts w:ascii="Times New Roman" w:eastAsia="Times New Roman" w:hAnsi="Times New Roman" w:cs="Times New Roman"/>
                <w:iCs/>
                <w:color w:val="222222"/>
                <w:shd w:val="clear" w:color="auto" w:fill="FFFFFF"/>
              </w:rPr>
              <w:t xml:space="preserve"> G, </w:t>
            </w:r>
            <w:proofErr w:type="spellStart"/>
            <w:r w:rsidRPr="00997500">
              <w:rPr>
                <w:rFonts w:ascii="Times New Roman" w:eastAsia="Times New Roman" w:hAnsi="Times New Roman" w:cs="Times New Roman"/>
                <w:iCs/>
                <w:color w:val="222222"/>
                <w:shd w:val="clear" w:color="auto" w:fill="FFFFFF"/>
              </w:rPr>
              <w:t>Mitre</w:t>
            </w:r>
            <w:proofErr w:type="spellEnd"/>
            <w:r w:rsidRPr="00997500">
              <w:rPr>
                <w:rFonts w:ascii="Times New Roman" w:eastAsia="Times New Roman" w:hAnsi="Times New Roman" w:cs="Times New Roman"/>
                <w:iCs/>
                <w:color w:val="222222"/>
                <w:shd w:val="clear" w:color="auto" w:fill="FFFFFF"/>
              </w:rPr>
              <w:t xml:space="preserve"> I</w:t>
            </w:r>
            <w:r w:rsidR="00EB46EA" w:rsidRPr="00997500">
              <w:rPr>
                <w:rFonts w:ascii="Times New Roman" w:eastAsia="Times New Roman" w:hAnsi="Times New Roman" w:cs="Times New Roman"/>
                <w:iCs/>
                <w:color w:val="222222"/>
                <w:shd w:val="clear" w:color="auto" w:fill="FFFFFF"/>
              </w:rPr>
              <w:t>. (2001).</w:t>
            </w:r>
            <w:r w:rsidR="006A4944" w:rsidRPr="00997500">
              <w:rPr>
                <w:rFonts w:ascii="Times New Roman" w:eastAsia="Times New Roman" w:hAnsi="Times New Roman" w:cs="Times New Roman"/>
                <w:iCs/>
                <w:color w:val="222222"/>
                <w:shd w:val="clear" w:color="auto" w:fill="FFFFFF"/>
              </w:rPr>
              <w:t xml:space="preserve"> </w:t>
            </w:r>
            <w:proofErr w:type="spellStart"/>
            <w:r w:rsidR="006A4944" w:rsidRPr="00997500">
              <w:rPr>
                <w:rFonts w:ascii="Times New Roman" w:eastAsia="Times New Roman" w:hAnsi="Times New Roman" w:cs="Times New Roman"/>
                <w:iCs/>
                <w:color w:val="222222"/>
                <w:shd w:val="clear" w:color="auto" w:fill="FFFFFF"/>
              </w:rPr>
              <w:t>Pomicultură</w:t>
            </w:r>
            <w:proofErr w:type="spellEnd"/>
            <w:r w:rsidR="006A4944" w:rsidRPr="00997500">
              <w:rPr>
                <w:rFonts w:ascii="Times New Roman" w:eastAsia="Times New Roman" w:hAnsi="Times New Roman" w:cs="Times New Roman"/>
                <w:iCs/>
                <w:color w:val="222222"/>
                <w:shd w:val="clear" w:color="auto" w:fill="FFFFFF"/>
              </w:rPr>
              <w:t xml:space="preserve"> </w:t>
            </w:r>
            <w:proofErr w:type="spellStart"/>
            <w:r w:rsidR="006A4944" w:rsidRPr="00997500">
              <w:rPr>
                <w:rFonts w:ascii="Times New Roman" w:eastAsia="Times New Roman" w:hAnsi="Times New Roman" w:cs="Times New Roman"/>
                <w:iCs/>
                <w:color w:val="222222"/>
                <w:shd w:val="clear" w:color="auto" w:fill="FFFFFF"/>
              </w:rPr>
              <w:t>aplicată</w:t>
            </w:r>
            <w:proofErr w:type="spellEnd"/>
            <w:r w:rsidR="006A4944" w:rsidRPr="00997500">
              <w:rPr>
                <w:rFonts w:ascii="Times New Roman" w:eastAsia="Times New Roman" w:hAnsi="Times New Roman" w:cs="Times New Roman"/>
                <w:iCs/>
                <w:color w:val="222222"/>
                <w:shd w:val="clear" w:color="auto" w:fill="FFFFFF"/>
              </w:rPr>
              <w:t xml:space="preserve">, ed. </w:t>
            </w:r>
            <w:proofErr w:type="spellStart"/>
            <w:r w:rsidRPr="00997500">
              <w:rPr>
                <w:rFonts w:ascii="Times New Roman" w:eastAsia="Times New Roman" w:hAnsi="Times New Roman" w:cs="Times New Roman"/>
                <w:iCs/>
                <w:color w:val="222222"/>
                <w:shd w:val="clear" w:color="auto" w:fill="FFFFFF"/>
              </w:rPr>
              <w:t>AcademicPres</w:t>
            </w:r>
            <w:proofErr w:type="spellEnd"/>
            <w:r w:rsidR="006A4944" w:rsidRPr="00997500">
              <w:rPr>
                <w:rFonts w:ascii="Times New Roman" w:eastAsia="Times New Roman" w:hAnsi="Times New Roman" w:cs="Times New Roman"/>
                <w:iCs/>
                <w:color w:val="222222"/>
                <w:shd w:val="clear" w:color="auto" w:fill="FFFFFF"/>
              </w:rPr>
              <w:t>, Cluj-Napoca</w:t>
            </w:r>
          </w:p>
          <w:p w:rsidR="00AF4CCE" w:rsidRPr="00F20852" w:rsidRDefault="00AF4CCE" w:rsidP="00F20852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lang w:val="it-IT"/>
              </w:rPr>
            </w:pPr>
            <w:r w:rsidRPr="00F20852">
              <w:rPr>
                <w:rFonts w:ascii="Times New Roman" w:eastAsia="Times New Roman" w:hAnsi="Times New Roman" w:cs="Times New Roman"/>
                <w:color w:val="222222"/>
                <w:lang w:val="ro-RO"/>
              </w:rPr>
              <w:t>Bors-Opri</w:t>
            </w:r>
            <w:r w:rsidRPr="00F20852">
              <w:rPr>
                <w:rFonts w:ascii="Cambria Math" w:eastAsia="Times New Roman" w:hAnsi="Cambria Math" w:cs="Cambria Math"/>
                <w:color w:val="222222"/>
                <w:lang w:val="ro-RO"/>
              </w:rPr>
              <w:t>ș</w:t>
            </w:r>
            <w:r w:rsidRPr="00F20852">
              <w:rPr>
                <w:rFonts w:ascii="Times New Roman" w:eastAsia="Times New Roman" w:hAnsi="Times New Roman" w:cs="Times New Roman"/>
                <w:color w:val="222222"/>
                <w:lang w:val="ro-RO"/>
              </w:rPr>
              <w:t>a</w:t>
            </w:r>
            <w:r w:rsidR="00F20852">
              <w:rPr>
                <w:rFonts w:ascii="Times New Roman" w:eastAsia="Times New Roman" w:hAnsi="Times New Roman" w:cs="Times New Roman"/>
                <w:color w:val="222222"/>
                <w:lang w:val="ro-RO"/>
              </w:rPr>
              <w:t xml:space="preserve"> S</w:t>
            </w:r>
            <w:r w:rsidRPr="00F20852">
              <w:rPr>
                <w:rFonts w:ascii="Times New Roman" w:eastAsia="Times New Roman" w:hAnsi="Times New Roman" w:cs="Times New Roman"/>
                <w:color w:val="222222"/>
                <w:lang w:val="ro-RO"/>
              </w:rPr>
              <w:t>, Tănăsescu</w:t>
            </w:r>
            <w:r w:rsidR="00F20852" w:rsidRPr="00F20852">
              <w:rPr>
                <w:rFonts w:ascii="Times New Roman" w:eastAsia="Times New Roman" w:hAnsi="Times New Roman" w:cs="Times New Roman"/>
                <w:color w:val="222222"/>
                <w:lang w:val="ro-RO"/>
              </w:rPr>
              <w:t xml:space="preserve"> </w:t>
            </w:r>
            <w:r w:rsidR="00F20852">
              <w:rPr>
                <w:rFonts w:ascii="Times New Roman" w:eastAsia="Times New Roman" w:hAnsi="Times New Roman" w:cs="Times New Roman"/>
                <w:color w:val="222222"/>
                <w:lang w:val="ro-RO"/>
              </w:rPr>
              <w:t>I</w:t>
            </w:r>
            <w:r w:rsidR="00EB46EA">
              <w:rPr>
                <w:rFonts w:ascii="Times New Roman" w:eastAsia="Times New Roman" w:hAnsi="Times New Roman" w:cs="Times New Roman"/>
                <w:color w:val="222222"/>
                <w:lang w:val="ro-RO"/>
              </w:rPr>
              <w:t xml:space="preserve"> (2017).</w:t>
            </w:r>
            <w:r w:rsidRPr="00F20852">
              <w:rPr>
                <w:rFonts w:ascii="Times New Roman" w:eastAsia="Times New Roman" w:hAnsi="Times New Roman" w:cs="Times New Roman"/>
                <w:color w:val="222222"/>
                <w:lang w:val="ro-RO"/>
              </w:rPr>
              <w:t xml:space="preserve"> Îndrumător de lucrări practice. Drumuri </w:t>
            </w:r>
            <w:r w:rsidRPr="00F20852">
              <w:rPr>
                <w:rFonts w:ascii="Cambria Math" w:eastAsia="Times New Roman" w:hAnsi="Cambria Math" w:cs="Cambria Math"/>
                <w:color w:val="222222"/>
                <w:lang w:val="ro-RO"/>
              </w:rPr>
              <w:t>ș</w:t>
            </w:r>
            <w:r w:rsidRPr="00F20852">
              <w:rPr>
                <w:rFonts w:ascii="Times New Roman" w:eastAsia="Times New Roman" w:hAnsi="Times New Roman" w:cs="Times New Roman"/>
                <w:color w:val="222222"/>
                <w:lang w:val="ro-RO"/>
              </w:rPr>
              <w:t>i terasamente, Vol. I</w:t>
            </w:r>
            <w:r w:rsidR="00F20852">
              <w:rPr>
                <w:rFonts w:ascii="Times New Roman" w:eastAsia="Times New Roman" w:hAnsi="Times New Roman" w:cs="Times New Roman"/>
                <w:color w:val="222222"/>
                <w:lang w:val="ro-RO"/>
              </w:rPr>
              <w:t>, Ed. AcademicPres, Cluj-Napoca</w:t>
            </w:r>
          </w:p>
          <w:p w:rsidR="00AF4CCE" w:rsidRPr="00F20852" w:rsidRDefault="00AF4CCE" w:rsidP="00F20852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lang w:val="it-IT"/>
              </w:rPr>
            </w:pPr>
            <w:r w:rsidRPr="00F20852">
              <w:rPr>
                <w:rFonts w:ascii="Times New Roman" w:eastAsia="Times New Roman" w:hAnsi="Times New Roman" w:cs="Times New Roman"/>
                <w:color w:val="222222"/>
                <w:lang w:val="ro-RO"/>
              </w:rPr>
              <w:t>Tănăsescu</w:t>
            </w:r>
            <w:r w:rsidR="00F20852">
              <w:rPr>
                <w:rFonts w:ascii="Times New Roman" w:eastAsia="Times New Roman" w:hAnsi="Times New Roman" w:cs="Times New Roman"/>
                <w:color w:val="222222"/>
                <w:lang w:val="ro-RO"/>
              </w:rPr>
              <w:t xml:space="preserve"> I</w:t>
            </w:r>
            <w:r w:rsidR="00EB46EA">
              <w:rPr>
                <w:rFonts w:ascii="Times New Roman" w:eastAsia="Times New Roman" w:hAnsi="Times New Roman" w:cs="Times New Roman"/>
                <w:color w:val="222222"/>
                <w:lang w:val="ro-RO"/>
              </w:rPr>
              <w:t>.</w:t>
            </w:r>
            <w:r w:rsidRPr="00F20852">
              <w:rPr>
                <w:rFonts w:ascii="Times New Roman" w:eastAsia="Times New Roman" w:hAnsi="Times New Roman" w:cs="Times New Roman"/>
                <w:color w:val="222222"/>
                <w:lang w:val="ro-RO"/>
              </w:rPr>
              <w:t xml:space="preserve"> </w:t>
            </w:r>
            <w:r w:rsidR="00EB46EA">
              <w:rPr>
                <w:rFonts w:ascii="Times New Roman" w:eastAsia="Times New Roman" w:hAnsi="Times New Roman" w:cs="Times New Roman"/>
                <w:color w:val="222222"/>
                <w:lang w:val="ro-RO"/>
              </w:rPr>
              <w:t>(</w:t>
            </w:r>
            <w:r w:rsidRPr="00F20852">
              <w:rPr>
                <w:rFonts w:ascii="Times New Roman" w:eastAsia="Times New Roman" w:hAnsi="Times New Roman" w:cs="Times New Roman"/>
                <w:color w:val="222222"/>
                <w:lang w:val="ro-RO"/>
              </w:rPr>
              <w:t>2006</w:t>
            </w:r>
            <w:r w:rsidR="00EB46EA">
              <w:rPr>
                <w:rFonts w:ascii="Times New Roman" w:eastAsia="Times New Roman" w:hAnsi="Times New Roman" w:cs="Times New Roman"/>
                <w:color w:val="222222"/>
                <w:lang w:val="ro-RO"/>
              </w:rPr>
              <w:t>)</w:t>
            </w:r>
            <w:r w:rsidRPr="00F20852">
              <w:rPr>
                <w:rFonts w:ascii="Times New Roman" w:eastAsia="Times New Roman" w:hAnsi="Times New Roman" w:cs="Times New Roman"/>
                <w:color w:val="222222"/>
                <w:lang w:val="ro-RO"/>
              </w:rPr>
              <w:t xml:space="preserve"> Peisagistica. Drumuri </w:t>
            </w:r>
            <w:r w:rsidRPr="00F20852">
              <w:rPr>
                <w:rFonts w:ascii="Cambria Math" w:eastAsia="Times New Roman" w:hAnsi="Cambria Math" w:cs="Cambria Math"/>
                <w:color w:val="222222"/>
                <w:lang w:val="ro-RO"/>
              </w:rPr>
              <w:t>ș</w:t>
            </w:r>
            <w:r w:rsidRPr="00F20852">
              <w:rPr>
                <w:rFonts w:ascii="Times New Roman" w:eastAsia="Times New Roman" w:hAnsi="Times New Roman" w:cs="Times New Roman"/>
                <w:color w:val="222222"/>
                <w:lang w:val="ro-RO"/>
              </w:rPr>
              <w:t>i Terasamente, Ed. Risoprint, Cluj-Napoca.</w:t>
            </w:r>
          </w:p>
          <w:p w:rsidR="00EB46EA" w:rsidRDefault="00EB46EA" w:rsidP="00EB46EA">
            <w:pPr>
              <w:rPr>
                <w:rFonts w:ascii="Times New Roman" w:hAnsi="Times New Roman" w:cs="Times New Roman"/>
                <w:i/>
                <w:lang w:val="fr-FR"/>
              </w:rPr>
            </w:pPr>
            <w:r>
              <w:rPr>
                <w:rFonts w:ascii="Times New Roman" w:hAnsi="Times New Roman" w:cs="Times New Roman"/>
                <w:bCs/>
                <w:iCs/>
                <w:lang w:val="ro-RO"/>
              </w:rPr>
              <w:t>Pop R.</w:t>
            </w:r>
            <w:r w:rsidR="007E15D1" w:rsidRPr="00F20852">
              <w:rPr>
                <w:rFonts w:ascii="Times New Roman" w:hAnsi="Times New Roman" w:cs="Times New Roman"/>
                <w:bCs/>
                <w:iCs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lang w:val="ro-RO"/>
              </w:rPr>
              <w:t>(</w:t>
            </w:r>
            <w:r w:rsidR="007E15D1" w:rsidRPr="00F20852">
              <w:rPr>
                <w:rFonts w:ascii="Times New Roman" w:hAnsi="Times New Roman" w:cs="Times New Roman"/>
                <w:bCs/>
                <w:iCs/>
                <w:lang w:val="ro-RO"/>
              </w:rPr>
              <w:t>2006</w:t>
            </w:r>
            <w:r>
              <w:rPr>
                <w:rFonts w:ascii="Times New Roman" w:hAnsi="Times New Roman" w:cs="Times New Roman"/>
                <w:bCs/>
                <w:iCs/>
                <w:lang w:val="ro-RO"/>
              </w:rPr>
              <w:t>)</w:t>
            </w:r>
            <w:r w:rsidR="007E15D1" w:rsidRPr="00F20852">
              <w:rPr>
                <w:rFonts w:ascii="Times New Roman" w:hAnsi="Times New Roman" w:cs="Times New Roman"/>
                <w:bCs/>
                <w:iCs/>
                <w:lang w:val="ro-RO"/>
              </w:rPr>
              <w:t xml:space="preserve"> Microbiologie generală – Aplicaţii practice, Editura Todesco.</w:t>
            </w:r>
          </w:p>
          <w:p w:rsidR="007E15D1" w:rsidRPr="00EB46EA" w:rsidRDefault="00EB46EA" w:rsidP="00EB46EA">
            <w:pPr>
              <w:rPr>
                <w:rFonts w:ascii="Times New Roman" w:hAnsi="Times New Roman" w:cs="Times New Roman"/>
                <w:i/>
                <w:lang w:val="fr-FR"/>
              </w:rPr>
            </w:pPr>
            <w:r>
              <w:rPr>
                <w:rFonts w:ascii="Times New Roman" w:hAnsi="Times New Roman" w:cs="Times New Roman"/>
                <w:bCs/>
                <w:iCs/>
                <w:lang w:val="ro-RO"/>
              </w:rPr>
              <w:t>Pop R,</w:t>
            </w:r>
            <w:r w:rsidR="007E15D1" w:rsidRPr="00EB46EA">
              <w:rPr>
                <w:rFonts w:ascii="Times New Roman" w:hAnsi="Times New Roman" w:cs="Times New Roman"/>
                <w:bCs/>
                <w:iCs/>
                <w:lang w:val="ro-RO"/>
              </w:rPr>
              <w:t xml:space="preserve"> Pamfil</w:t>
            </w:r>
            <w:r w:rsidRPr="00EB46EA">
              <w:rPr>
                <w:rFonts w:ascii="Times New Roman" w:hAnsi="Times New Roman" w:cs="Times New Roman"/>
                <w:bCs/>
                <w:iCs/>
                <w:lang w:val="ro-RO"/>
              </w:rPr>
              <w:t xml:space="preserve"> D.</w:t>
            </w:r>
            <w:r w:rsidR="007E15D1" w:rsidRPr="00EB46EA">
              <w:rPr>
                <w:rFonts w:ascii="Times New Roman" w:hAnsi="Times New Roman" w:cs="Times New Roman"/>
                <w:bCs/>
                <w:iCs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lang w:val="ro-RO"/>
              </w:rPr>
              <w:t>(</w:t>
            </w:r>
            <w:r w:rsidR="007E15D1" w:rsidRPr="00EB46EA">
              <w:rPr>
                <w:rFonts w:ascii="Times New Roman" w:hAnsi="Times New Roman" w:cs="Times New Roman"/>
                <w:bCs/>
                <w:iCs/>
                <w:lang w:val="ro-RO"/>
              </w:rPr>
              <w:t>2017</w:t>
            </w:r>
            <w:r>
              <w:rPr>
                <w:rFonts w:ascii="Times New Roman" w:hAnsi="Times New Roman" w:cs="Times New Roman"/>
                <w:bCs/>
                <w:iCs/>
                <w:lang w:val="ro-RO"/>
              </w:rPr>
              <w:t>)</w:t>
            </w:r>
            <w:r w:rsidR="007E15D1" w:rsidRPr="00EB46EA">
              <w:rPr>
                <w:rFonts w:ascii="Times New Roman" w:hAnsi="Times New Roman" w:cs="Times New Roman"/>
                <w:bCs/>
                <w:iCs/>
                <w:lang w:val="ro-RO"/>
              </w:rPr>
              <w:t xml:space="preserve"> Microbiologie. Manual didactic, Ed. AcademicPres, Cluj-Napoca</w:t>
            </w:r>
          </w:p>
          <w:p w:rsidR="007E15D1" w:rsidRPr="00EB46EA" w:rsidRDefault="007E15D1" w:rsidP="00EB46EA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proofErr w:type="spellStart"/>
            <w:r w:rsidRPr="00EB46EA">
              <w:rPr>
                <w:rFonts w:ascii="Times New Roman" w:hAnsi="Times New Roman" w:cs="Times New Roman"/>
                <w:lang w:val="fr-FR"/>
              </w:rPr>
              <w:t>Cord</w:t>
            </w:r>
            <w:r w:rsidR="00EB46EA" w:rsidRPr="00EB46EA">
              <w:rPr>
                <w:rFonts w:ascii="Times New Roman" w:hAnsi="Times New Roman" w:cs="Times New Roman"/>
                <w:lang w:val="fr-FR"/>
              </w:rPr>
              <w:t>ea</w:t>
            </w:r>
            <w:proofErr w:type="spellEnd"/>
            <w:r w:rsidR="00EB46EA" w:rsidRPr="00EB46EA">
              <w:rPr>
                <w:rFonts w:ascii="Times New Roman" w:hAnsi="Times New Roman" w:cs="Times New Roman"/>
                <w:lang w:val="fr-FR"/>
              </w:rPr>
              <w:t xml:space="preserve"> M.</w:t>
            </w:r>
            <w:r w:rsidRPr="00EB46EA"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="00EB46EA">
              <w:rPr>
                <w:rFonts w:ascii="Times New Roman" w:hAnsi="Times New Roman" w:cs="Times New Roman"/>
                <w:lang w:val="fr-FR"/>
              </w:rPr>
              <w:t>(</w:t>
            </w:r>
            <w:r w:rsidRPr="00EB46EA">
              <w:rPr>
                <w:rFonts w:ascii="Times New Roman" w:hAnsi="Times New Roman" w:cs="Times New Roman"/>
                <w:lang w:val="fr-FR"/>
              </w:rPr>
              <w:t>2008</w:t>
            </w:r>
            <w:r w:rsidR="00EB46EA">
              <w:rPr>
                <w:rFonts w:ascii="Times New Roman" w:hAnsi="Times New Roman" w:cs="Times New Roman"/>
                <w:lang w:val="fr-FR"/>
              </w:rPr>
              <w:t>)</w:t>
            </w:r>
            <w:r w:rsidRPr="00EB46EA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EB46EA">
              <w:rPr>
                <w:rFonts w:ascii="Times New Roman" w:hAnsi="Times New Roman" w:cs="Times New Roman"/>
                <w:lang w:val="fr-FR"/>
              </w:rPr>
              <w:t>Producerea</w:t>
            </w:r>
            <w:proofErr w:type="spellEnd"/>
            <w:r w:rsidRPr="00EB46EA">
              <w:rPr>
                <w:rFonts w:ascii="Times New Roman" w:hAnsi="Times New Roman" w:cs="Times New Roman"/>
                <w:lang w:val="fr-FR"/>
              </w:rPr>
              <w:t xml:space="preserve"> de </w:t>
            </w:r>
            <w:proofErr w:type="spellStart"/>
            <w:r w:rsidRPr="00EB46EA">
              <w:rPr>
                <w:rFonts w:ascii="Times New Roman" w:hAnsi="Times New Roman" w:cs="Times New Roman"/>
                <w:lang w:val="fr-FR"/>
              </w:rPr>
              <w:t>sămânţă</w:t>
            </w:r>
            <w:proofErr w:type="spellEnd"/>
            <w:r w:rsidRPr="00EB46EA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EB46EA">
              <w:rPr>
                <w:rFonts w:ascii="Times New Roman" w:hAnsi="Times New Roman" w:cs="Times New Roman"/>
                <w:lang w:val="fr-FR"/>
              </w:rPr>
              <w:t>şi</w:t>
            </w:r>
            <w:proofErr w:type="spellEnd"/>
            <w:r w:rsidRPr="00EB46EA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EB46EA">
              <w:rPr>
                <w:rFonts w:ascii="Times New Roman" w:hAnsi="Times New Roman" w:cs="Times New Roman"/>
                <w:lang w:val="fr-FR"/>
              </w:rPr>
              <w:t>material</w:t>
            </w:r>
            <w:proofErr w:type="spellEnd"/>
            <w:r w:rsidRPr="00EB46EA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EB46EA">
              <w:rPr>
                <w:rFonts w:ascii="Times New Roman" w:hAnsi="Times New Roman" w:cs="Times New Roman"/>
                <w:lang w:val="fr-FR"/>
              </w:rPr>
              <w:t>săditor</w:t>
            </w:r>
            <w:proofErr w:type="spellEnd"/>
            <w:r w:rsidRPr="00EB46EA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EB46EA">
              <w:rPr>
                <w:rFonts w:ascii="Times New Roman" w:hAnsi="Times New Roman" w:cs="Times New Roman"/>
                <w:lang w:val="fr-FR"/>
              </w:rPr>
              <w:t>horticol</w:t>
            </w:r>
            <w:proofErr w:type="spellEnd"/>
            <w:r w:rsidRPr="00EB46EA">
              <w:rPr>
                <w:rFonts w:ascii="Times New Roman" w:hAnsi="Times New Roman" w:cs="Times New Roman"/>
                <w:lang w:val="fr-FR"/>
              </w:rPr>
              <w:t xml:space="preserve">. </w:t>
            </w:r>
            <w:r w:rsidRPr="00EB46EA">
              <w:rPr>
                <w:rFonts w:ascii="Times New Roman" w:hAnsi="Times New Roman" w:cs="Times New Roman"/>
                <w:lang w:val="pt-BR"/>
              </w:rPr>
              <w:t xml:space="preserve">Ed. AcademicPres, Cluj-Napoca </w:t>
            </w:r>
          </w:p>
          <w:p w:rsidR="007E15D1" w:rsidRPr="00EB46EA" w:rsidRDefault="00EB46EA" w:rsidP="00EB46EA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Badea E.M, Săndulescu D.</w:t>
            </w:r>
            <w:r w:rsidR="007E15D1" w:rsidRPr="00EB46EA">
              <w:rPr>
                <w:rFonts w:ascii="Times New Roman" w:hAnsi="Times New Roman" w:cs="Times New Roman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lang w:val="pt-BR"/>
              </w:rPr>
              <w:t>(</w:t>
            </w:r>
            <w:r w:rsidR="007E15D1" w:rsidRPr="00EB46EA">
              <w:rPr>
                <w:rFonts w:ascii="Times New Roman" w:hAnsi="Times New Roman" w:cs="Times New Roman"/>
                <w:lang w:val="pt-BR"/>
              </w:rPr>
              <w:t>2001</w:t>
            </w:r>
            <w:r>
              <w:rPr>
                <w:rFonts w:ascii="Times New Roman" w:hAnsi="Times New Roman" w:cs="Times New Roman"/>
                <w:lang w:val="pt-BR"/>
              </w:rPr>
              <w:t>)</w:t>
            </w:r>
            <w:r w:rsidR="007E15D1" w:rsidRPr="00EB46EA">
              <w:rPr>
                <w:rFonts w:ascii="Times New Roman" w:hAnsi="Times New Roman" w:cs="Times New Roman"/>
                <w:lang w:val="pt-BR"/>
              </w:rPr>
              <w:t xml:space="preserve"> Biotehnologii vegetale, Fundaţia Biotech, Bucureşti.</w:t>
            </w:r>
          </w:p>
          <w:p w:rsidR="00266431" w:rsidRPr="00EB46EA" w:rsidRDefault="00EB46EA" w:rsidP="00EB46EA">
            <w:pPr>
              <w:rPr>
                <w:rFonts w:ascii="Times New Roman" w:hAnsi="Times New Roman" w:cs="Times New Roman"/>
                <w:iCs/>
                <w:lang w:val="ro-RO"/>
              </w:rPr>
            </w:pPr>
            <w:r>
              <w:rPr>
                <w:rFonts w:ascii="Times New Roman" w:hAnsi="Times New Roman" w:cs="Times New Roman"/>
                <w:iCs/>
                <w:lang w:val="ro-RO"/>
              </w:rPr>
              <w:t>Popa I.A</w:t>
            </w:r>
            <w:r w:rsidR="007E15D1" w:rsidRPr="00F20852">
              <w:rPr>
                <w:rFonts w:ascii="Times New Roman" w:hAnsi="Times New Roman" w:cs="Times New Roman"/>
                <w:iCs/>
                <w:lang w:val="ro-RO"/>
              </w:rPr>
              <w:t xml:space="preserve">, Teodorescu </w:t>
            </w:r>
            <w:r>
              <w:rPr>
                <w:rFonts w:ascii="Times New Roman" w:hAnsi="Times New Roman" w:cs="Times New Roman"/>
                <w:iCs/>
                <w:lang w:val="ro-RO"/>
              </w:rPr>
              <w:t xml:space="preserve">C (1990) </w:t>
            </w:r>
            <w:r w:rsidR="007E15D1" w:rsidRPr="00F20852">
              <w:rPr>
                <w:rFonts w:ascii="Times New Roman" w:hAnsi="Times New Roman" w:cs="Times New Roman"/>
                <w:iCs/>
                <w:lang w:val="ro-RO"/>
              </w:rPr>
              <w:t xml:space="preserve"> Microbiologia vinului, Ed. Ceres, Bucur</w:t>
            </w:r>
            <w:r>
              <w:rPr>
                <w:rFonts w:ascii="Times New Roman" w:hAnsi="Times New Roman" w:cs="Times New Roman"/>
                <w:iCs/>
                <w:lang w:val="ro-RO"/>
              </w:rPr>
              <w:t>eşti</w:t>
            </w:r>
          </w:p>
        </w:tc>
      </w:tr>
      <w:tr w:rsidR="00791B2C" w:rsidRPr="004F4F91" w:rsidTr="00D558E9">
        <w:tc>
          <w:tcPr>
            <w:tcW w:w="2268" w:type="dxa"/>
            <w:vMerge/>
          </w:tcPr>
          <w:p w:rsidR="00791B2C" w:rsidRDefault="00791B2C" w:rsidP="00D558E9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630" w:type="dxa"/>
          </w:tcPr>
          <w:p w:rsidR="00791B2C" w:rsidRPr="009C737C" w:rsidRDefault="00791B2C" w:rsidP="001A6629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24" w:type="dxa"/>
          </w:tcPr>
          <w:p w:rsidR="00791B2C" w:rsidRDefault="00791B2C" w:rsidP="00D558E9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791B2C" w:rsidRPr="001E552D" w:rsidTr="00D558E9">
        <w:tc>
          <w:tcPr>
            <w:tcW w:w="2268" w:type="dxa"/>
            <w:vMerge w:val="restart"/>
          </w:tcPr>
          <w:p w:rsidR="00791B2C" w:rsidRDefault="00791B2C" w:rsidP="00D558E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Comisia de concurs</w:t>
            </w:r>
          </w:p>
        </w:tc>
        <w:tc>
          <w:tcPr>
            <w:tcW w:w="630" w:type="dxa"/>
          </w:tcPr>
          <w:p w:rsidR="00791B2C" w:rsidRPr="009C737C" w:rsidRDefault="00791B2C" w:rsidP="00D558E9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24" w:type="dxa"/>
          </w:tcPr>
          <w:p w:rsidR="00791B2C" w:rsidRPr="00290D9D" w:rsidRDefault="00791B2C" w:rsidP="00290D9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/>
              </w:rPr>
            </w:pPr>
            <w:r w:rsidRPr="00290D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/>
              </w:rPr>
              <w:t>Preşedinte:</w:t>
            </w:r>
            <w:r w:rsidRPr="00290D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/>
              </w:rPr>
              <w:t xml:space="preserve"> </w:t>
            </w:r>
            <w:r w:rsidR="001E552D" w:rsidRPr="00590F8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Prof. Dr. </w:t>
            </w:r>
            <w:r w:rsidR="001E55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Claudiu BUNEA</w:t>
            </w:r>
          </w:p>
          <w:p w:rsidR="001E552D" w:rsidRDefault="00791B2C" w:rsidP="001E552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61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  <w:t>Membri:</w:t>
            </w:r>
            <w:r w:rsidR="001E55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="001E55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Prof. Dr. Viorel MITRE</w:t>
            </w:r>
          </w:p>
          <w:p w:rsidR="001E552D" w:rsidRDefault="001E552D" w:rsidP="001E552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              Prof. Dr. Mirela CORDEA</w:t>
            </w:r>
          </w:p>
          <w:p w:rsidR="001E552D" w:rsidRPr="00590F86" w:rsidRDefault="001E552D" w:rsidP="001E552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          </w:t>
            </w:r>
            <w:r w:rsidRPr="00590F8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Conf. Dr. Erzsebet BUTA</w:t>
            </w:r>
          </w:p>
          <w:p w:rsidR="001E552D" w:rsidRDefault="001E552D" w:rsidP="001E552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90F8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</w:t>
            </w:r>
            <w:r w:rsidRPr="00590F8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Conf. Dr.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Rodica POP</w:t>
            </w:r>
          </w:p>
          <w:p w:rsidR="001E552D" w:rsidRPr="00590F86" w:rsidRDefault="00791B2C" w:rsidP="001E55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290D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/>
              </w:rPr>
              <w:t>Membri supleanţi:</w:t>
            </w:r>
            <w:r w:rsidRPr="00290D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/>
              </w:rPr>
              <w:t xml:space="preserve">  </w:t>
            </w:r>
            <w:r w:rsidR="001E5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Conf</w:t>
            </w:r>
            <w:r w:rsidR="001E552D" w:rsidRPr="0059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. dr. </w:t>
            </w:r>
            <w:r w:rsidR="001E5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Anca BABEŞ</w:t>
            </w:r>
          </w:p>
          <w:p w:rsidR="001E552D" w:rsidRPr="00590F86" w:rsidRDefault="001E552D" w:rsidP="001E55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             S</w:t>
            </w:r>
            <w:r w:rsidRPr="0059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ef lucr. dr. Sonia BORS-OPRI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Ş</w:t>
            </w:r>
            <w:r w:rsidRPr="0059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</w:t>
            </w:r>
          </w:p>
          <w:p w:rsidR="00791B2C" w:rsidRPr="001E552D" w:rsidRDefault="001E552D" w:rsidP="001E552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             S</w:t>
            </w:r>
            <w:r w:rsidRPr="0059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ef lucr. dr. </w:t>
            </w:r>
            <w:r w:rsidRPr="00590F8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Valentin DAN</w:t>
            </w:r>
          </w:p>
        </w:tc>
      </w:tr>
      <w:tr w:rsidR="00791B2C" w:rsidRPr="004F4F91" w:rsidTr="00D558E9">
        <w:tc>
          <w:tcPr>
            <w:tcW w:w="2268" w:type="dxa"/>
            <w:vMerge/>
          </w:tcPr>
          <w:p w:rsidR="00791B2C" w:rsidRDefault="00791B2C" w:rsidP="00D558E9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630" w:type="dxa"/>
          </w:tcPr>
          <w:p w:rsidR="00791B2C" w:rsidRPr="009C737C" w:rsidRDefault="00791B2C" w:rsidP="00D558E9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24" w:type="dxa"/>
          </w:tcPr>
          <w:p w:rsidR="00791B2C" w:rsidRDefault="00791B2C" w:rsidP="00D558E9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791B2C" w:rsidRPr="001E552D" w:rsidTr="00D558E9">
        <w:trPr>
          <w:trHeight w:val="257"/>
        </w:trPr>
        <w:tc>
          <w:tcPr>
            <w:tcW w:w="2268" w:type="dxa"/>
            <w:vMerge w:val="restart"/>
          </w:tcPr>
          <w:p w:rsidR="00791B2C" w:rsidRDefault="00791B2C" w:rsidP="00D558E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Comisia de contestaţii</w:t>
            </w:r>
          </w:p>
        </w:tc>
        <w:tc>
          <w:tcPr>
            <w:tcW w:w="630" w:type="dxa"/>
          </w:tcPr>
          <w:p w:rsidR="00791B2C" w:rsidRPr="009C737C" w:rsidRDefault="00791B2C" w:rsidP="00D558E9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24" w:type="dxa"/>
          </w:tcPr>
          <w:p w:rsidR="00C5588C" w:rsidRDefault="00791B2C" w:rsidP="00FF46BC">
            <w:pPr>
              <w:jc w:val="both"/>
              <w:rPr>
                <w:rFonts w:ascii="Times New Roman" w:hAnsi="Times New Roman"/>
                <w:lang w:val="ro-RO"/>
              </w:rPr>
            </w:pPr>
            <w:r w:rsidRPr="00FF46BC">
              <w:rPr>
                <w:rFonts w:ascii="Times New Roman" w:hAnsi="Times New Roman"/>
                <w:lang w:val="ro-RO"/>
              </w:rPr>
              <w:t>Pre</w:t>
            </w:r>
            <w:r w:rsidR="00C5588C">
              <w:rPr>
                <w:rFonts w:ascii="Times New Roman" w:hAnsi="Times New Roman"/>
                <w:lang w:val="ro-RO"/>
              </w:rPr>
              <w:t>ş</w:t>
            </w:r>
            <w:r w:rsidRPr="00FF46BC">
              <w:rPr>
                <w:rFonts w:ascii="Times New Roman" w:hAnsi="Times New Roman"/>
                <w:lang w:val="ro-RO"/>
              </w:rPr>
              <w:t xml:space="preserve">edinte: </w:t>
            </w:r>
            <w:r w:rsidR="001E55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Conf</w:t>
            </w:r>
            <w:r w:rsidR="001E552D" w:rsidRPr="00590F8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. Dr. </w:t>
            </w:r>
            <w:r w:rsidR="001E55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Horia VLASIN</w:t>
            </w:r>
          </w:p>
          <w:p w:rsidR="001E552D" w:rsidRDefault="00791B2C" w:rsidP="001E552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F46BC">
              <w:rPr>
                <w:rFonts w:ascii="Times New Roman" w:hAnsi="Times New Roman"/>
                <w:lang w:val="ro-RO"/>
              </w:rPr>
              <w:t xml:space="preserve">Membrii: </w:t>
            </w:r>
            <w:r w:rsidR="001E55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Şef lucr. Dr. Denisa Andreea JUCAN</w:t>
            </w:r>
          </w:p>
          <w:p w:rsidR="001E552D" w:rsidRDefault="007E2E15" w:rsidP="001E552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           </w:t>
            </w:r>
            <w:r w:rsidR="001E55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Şef lucr. Dr. Păuniţa Iuliana Boancă</w:t>
            </w:r>
          </w:p>
          <w:p w:rsidR="001E552D" w:rsidRDefault="007E2E15" w:rsidP="001E552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           </w:t>
            </w:r>
            <w:r w:rsidR="001E55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Lector Dr. Valentin MIHAI</w:t>
            </w:r>
          </w:p>
          <w:p w:rsidR="00C5588C" w:rsidRDefault="007E2E15" w:rsidP="001E552D">
            <w:pPr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           </w:t>
            </w:r>
            <w:r w:rsidR="001E552D" w:rsidRPr="001E552D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  <w:lang w:val="ro-RO"/>
              </w:rPr>
              <w:t>Lector Dr. Iulia-Dorina COROIAN</w:t>
            </w:r>
          </w:p>
          <w:p w:rsidR="001E552D" w:rsidRPr="00590F86" w:rsidRDefault="00C5588C" w:rsidP="001E55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Membri supleanţi:</w:t>
            </w:r>
            <w:r w:rsidR="001E5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Lector dr. Andra PORUŢIU</w:t>
            </w:r>
          </w:p>
          <w:p w:rsidR="001E552D" w:rsidRPr="00590F86" w:rsidRDefault="007E2E15" w:rsidP="001E55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             </w:t>
            </w:r>
            <w:r w:rsidR="001E5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Şef lucr. dr. Alexandru COLIŞAR</w:t>
            </w:r>
          </w:p>
          <w:p w:rsidR="00791B2C" w:rsidRPr="001E552D" w:rsidRDefault="007E2E15" w:rsidP="001E552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             </w:t>
            </w:r>
            <w:r w:rsidR="001E5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Ş</w:t>
            </w:r>
            <w:r w:rsidR="001E552D" w:rsidRPr="0059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ef lucr. dr. </w:t>
            </w:r>
            <w:proofErr w:type="spellStart"/>
            <w:r w:rsidR="001E552D" w:rsidRPr="001E552D">
              <w:rPr>
                <w:rFonts w:ascii="Times New Roman" w:eastAsia="Times New Roman" w:hAnsi="Times New Roman" w:cs="Times New Roman"/>
                <w:sz w:val="24"/>
                <w:szCs w:val="24"/>
              </w:rPr>
              <w:t>Alexandru</w:t>
            </w:r>
            <w:proofErr w:type="spellEnd"/>
            <w:r w:rsidR="001E552D" w:rsidRPr="001E55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552D" w:rsidRPr="001E552D">
              <w:rPr>
                <w:rFonts w:ascii="Times New Roman" w:eastAsia="Times New Roman" w:hAnsi="Times New Roman" w:cs="Times New Roman"/>
                <w:sz w:val="24"/>
                <w:szCs w:val="24"/>
              </w:rPr>
              <w:t>Ioan</w:t>
            </w:r>
            <w:proofErr w:type="spellEnd"/>
            <w:r w:rsidR="001E552D" w:rsidRPr="001E55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APAHIDEAN</w:t>
            </w:r>
          </w:p>
        </w:tc>
      </w:tr>
      <w:tr w:rsidR="00791B2C" w:rsidRPr="00C5588C" w:rsidTr="00D558E9">
        <w:trPr>
          <w:trHeight w:val="249"/>
        </w:trPr>
        <w:tc>
          <w:tcPr>
            <w:tcW w:w="2268" w:type="dxa"/>
            <w:vMerge/>
          </w:tcPr>
          <w:p w:rsidR="00791B2C" w:rsidRDefault="00791B2C" w:rsidP="00D558E9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630" w:type="dxa"/>
          </w:tcPr>
          <w:p w:rsidR="00791B2C" w:rsidRPr="009C737C" w:rsidRDefault="00791B2C" w:rsidP="00D558E9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24" w:type="dxa"/>
          </w:tcPr>
          <w:p w:rsidR="00791B2C" w:rsidRDefault="00791B2C" w:rsidP="00D558E9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35507C" w:rsidRDefault="0035507C" w:rsidP="0035507C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35507C" w:rsidRPr="00874116" w:rsidRDefault="0035507C" w:rsidP="0035507C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874116">
        <w:rPr>
          <w:rFonts w:ascii="Times New Roman" w:hAnsi="Times New Roman" w:cs="Times New Roman"/>
          <w:b/>
          <w:lang w:val="ro-RO"/>
        </w:rPr>
        <w:t>Pentru site-ul universită</w:t>
      </w:r>
      <w:r>
        <w:rPr>
          <w:rFonts w:ascii="Times New Roman" w:hAnsi="Times New Roman" w:cs="Times New Roman"/>
          <w:b/>
          <w:lang w:val="ro-RO"/>
        </w:rPr>
        <w:t>ţ</w:t>
      </w:r>
      <w:r w:rsidRPr="00874116">
        <w:rPr>
          <w:rFonts w:ascii="Times New Roman" w:hAnsi="Times New Roman" w:cs="Times New Roman"/>
          <w:b/>
          <w:lang w:val="ro-RO"/>
        </w:rPr>
        <w:t>ii:</w:t>
      </w:r>
    </w:p>
    <w:p w:rsidR="0035507C" w:rsidRDefault="0035507C" w:rsidP="0035507C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7"/>
        <w:gridCol w:w="7732"/>
      </w:tblGrid>
      <w:tr w:rsidR="0035507C" w:rsidRPr="00C5588C" w:rsidTr="00D558E9">
        <w:tc>
          <w:tcPr>
            <w:tcW w:w="2123" w:type="dxa"/>
            <w:vMerge w:val="restart"/>
          </w:tcPr>
          <w:p w:rsidR="0035507C" w:rsidRDefault="0035507C" w:rsidP="00D558E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Data susţinerii probelor de concurs</w:t>
            </w:r>
          </w:p>
        </w:tc>
        <w:tc>
          <w:tcPr>
            <w:tcW w:w="567" w:type="dxa"/>
          </w:tcPr>
          <w:p w:rsidR="0035507C" w:rsidRPr="009C737C" w:rsidRDefault="0035507C" w:rsidP="00D558E9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35507C" w:rsidRDefault="00AF5F8C" w:rsidP="004F440A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14.09.2021</w:t>
            </w:r>
          </w:p>
        </w:tc>
      </w:tr>
      <w:tr w:rsidR="0035507C" w:rsidRPr="00C5588C" w:rsidTr="00D558E9">
        <w:tc>
          <w:tcPr>
            <w:tcW w:w="2123" w:type="dxa"/>
            <w:vMerge/>
          </w:tcPr>
          <w:p w:rsidR="0035507C" w:rsidRDefault="0035507C" w:rsidP="00D558E9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35507C" w:rsidRPr="009C737C" w:rsidRDefault="0035507C" w:rsidP="00D558E9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35507C" w:rsidRDefault="0035507C" w:rsidP="00D558E9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5507C" w:rsidTr="00D558E9">
        <w:tc>
          <w:tcPr>
            <w:tcW w:w="2123" w:type="dxa"/>
            <w:vMerge w:val="restart"/>
          </w:tcPr>
          <w:p w:rsidR="0035507C" w:rsidRDefault="0035507C" w:rsidP="00D558E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Ora susţinerii probelor de concurs</w:t>
            </w:r>
          </w:p>
        </w:tc>
        <w:tc>
          <w:tcPr>
            <w:tcW w:w="567" w:type="dxa"/>
          </w:tcPr>
          <w:p w:rsidR="0035507C" w:rsidRPr="009C737C" w:rsidRDefault="0035507C" w:rsidP="00D558E9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35507C" w:rsidRDefault="00AF5F8C" w:rsidP="00C5588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09-12 (onsite)</w:t>
            </w:r>
          </w:p>
        </w:tc>
      </w:tr>
      <w:tr w:rsidR="0035507C" w:rsidTr="00D558E9">
        <w:tc>
          <w:tcPr>
            <w:tcW w:w="2123" w:type="dxa"/>
            <w:vMerge/>
          </w:tcPr>
          <w:p w:rsidR="0035507C" w:rsidRDefault="0035507C" w:rsidP="00D558E9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35507C" w:rsidRPr="009C737C" w:rsidRDefault="0035507C" w:rsidP="00D558E9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35507C" w:rsidRDefault="0035507C" w:rsidP="00D558E9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35507C" w:rsidRDefault="0035507C" w:rsidP="0035507C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35507C" w:rsidRDefault="0035507C" w:rsidP="003550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Decan,</w:t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>Director de Departament,</w:t>
      </w:r>
    </w:p>
    <w:p w:rsidR="0035507C" w:rsidRDefault="0035507C" w:rsidP="0035507C">
      <w:pPr>
        <w:spacing w:after="0" w:line="240" w:lineRule="auto"/>
        <w:ind w:firstLine="720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Prof.dr. Viorel MITRE</w:t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 xml:space="preserve">Prof.dr. </w:t>
      </w:r>
      <w:r w:rsidR="00D4419C">
        <w:rPr>
          <w:rFonts w:ascii="Times New Roman" w:hAnsi="Times New Roman" w:cs="Times New Roman"/>
          <w:lang w:val="ro-RO"/>
        </w:rPr>
        <w:t>Claudiu BUNEA</w:t>
      </w:r>
    </w:p>
    <w:p w:rsidR="0035507C" w:rsidRDefault="0035507C" w:rsidP="003550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:rsidR="0035507C" w:rsidRDefault="0035507C" w:rsidP="0035507C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35507C" w:rsidRDefault="0035507C" w:rsidP="003550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Data completării formularului:</w:t>
      </w:r>
      <w:r w:rsidR="000C2A05" w:rsidRPr="000C2A05">
        <w:rPr>
          <w:rFonts w:ascii="Times New Roman" w:hAnsi="Times New Roman" w:cs="Times New Roman"/>
          <w:lang w:val="ro-RO"/>
        </w:rPr>
        <w:t xml:space="preserve"> </w:t>
      </w:r>
      <w:r w:rsidR="00AF5F8C">
        <w:rPr>
          <w:rFonts w:ascii="Times New Roman" w:hAnsi="Times New Roman" w:cs="Times New Roman"/>
          <w:lang w:val="ro-RO"/>
        </w:rPr>
        <w:t>13.05.2021</w:t>
      </w:r>
    </w:p>
    <w:p w:rsidR="0035507C" w:rsidRDefault="0035507C" w:rsidP="0035507C">
      <w:pPr>
        <w:rPr>
          <w:rFonts w:ascii="Times New Roman" w:hAnsi="Times New Roman" w:cs="Times New Roman"/>
          <w:lang w:val="ro-RO"/>
        </w:rPr>
      </w:pPr>
    </w:p>
    <w:sectPr w:rsidR="0035507C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95E04"/>
    <w:multiLevelType w:val="hybridMultilevel"/>
    <w:tmpl w:val="E11A46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E434C"/>
    <w:multiLevelType w:val="hybridMultilevel"/>
    <w:tmpl w:val="07FCB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44AD6"/>
    <w:multiLevelType w:val="hybridMultilevel"/>
    <w:tmpl w:val="69FC3F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8B769C"/>
    <w:multiLevelType w:val="hybridMultilevel"/>
    <w:tmpl w:val="F5CC4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314C19"/>
    <w:multiLevelType w:val="hybridMultilevel"/>
    <w:tmpl w:val="D30E62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1A6D5E"/>
    <w:multiLevelType w:val="hybridMultilevel"/>
    <w:tmpl w:val="5A526D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88"/>
    <w:rsid w:val="00031AF2"/>
    <w:rsid w:val="00051E8F"/>
    <w:rsid w:val="0009505A"/>
    <w:rsid w:val="000C2A05"/>
    <w:rsid w:val="000C6D0C"/>
    <w:rsid w:val="000E380B"/>
    <w:rsid w:val="00116F29"/>
    <w:rsid w:val="00142CF6"/>
    <w:rsid w:val="001663DC"/>
    <w:rsid w:val="00184A24"/>
    <w:rsid w:val="001E552D"/>
    <w:rsid w:val="001F5D5F"/>
    <w:rsid w:val="002144BA"/>
    <w:rsid w:val="00220DCE"/>
    <w:rsid w:val="00224D01"/>
    <w:rsid w:val="0025323A"/>
    <w:rsid w:val="00266431"/>
    <w:rsid w:val="00271B88"/>
    <w:rsid w:val="00290D9D"/>
    <w:rsid w:val="0031001B"/>
    <w:rsid w:val="0035507C"/>
    <w:rsid w:val="00362FCC"/>
    <w:rsid w:val="003A6597"/>
    <w:rsid w:val="003A6C4A"/>
    <w:rsid w:val="003B22B5"/>
    <w:rsid w:val="003C3244"/>
    <w:rsid w:val="004D1EBB"/>
    <w:rsid w:val="004F440A"/>
    <w:rsid w:val="004F4F91"/>
    <w:rsid w:val="00511279"/>
    <w:rsid w:val="005656C2"/>
    <w:rsid w:val="005B024A"/>
    <w:rsid w:val="005C0AFC"/>
    <w:rsid w:val="006006CA"/>
    <w:rsid w:val="00600A61"/>
    <w:rsid w:val="006338D8"/>
    <w:rsid w:val="00695BEA"/>
    <w:rsid w:val="006A4944"/>
    <w:rsid w:val="00717B76"/>
    <w:rsid w:val="00761B88"/>
    <w:rsid w:val="00767D08"/>
    <w:rsid w:val="00791B2C"/>
    <w:rsid w:val="007A2FAD"/>
    <w:rsid w:val="007D40FD"/>
    <w:rsid w:val="007E15D1"/>
    <w:rsid w:val="007E2E15"/>
    <w:rsid w:val="008049C0"/>
    <w:rsid w:val="00823AD3"/>
    <w:rsid w:val="008436E9"/>
    <w:rsid w:val="00855642"/>
    <w:rsid w:val="00874116"/>
    <w:rsid w:val="00880E2E"/>
    <w:rsid w:val="00911BD7"/>
    <w:rsid w:val="00920855"/>
    <w:rsid w:val="009354A9"/>
    <w:rsid w:val="00990924"/>
    <w:rsid w:val="0099632B"/>
    <w:rsid w:val="00997500"/>
    <w:rsid w:val="009C737C"/>
    <w:rsid w:val="00A34598"/>
    <w:rsid w:val="00A8434A"/>
    <w:rsid w:val="00A864ED"/>
    <w:rsid w:val="00A967F8"/>
    <w:rsid w:val="00AD4F7A"/>
    <w:rsid w:val="00AE0137"/>
    <w:rsid w:val="00AF4CCE"/>
    <w:rsid w:val="00AF5F8C"/>
    <w:rsid w:val="00B07B62"/>
    <w:rsid w:val="00B47EA4"/>
    <w:rsid w:val="00B761CB"/>
    <w:rsid w:val="00BB6662"/>
    <w:rsid w:val="00BC5429"/>
    <w:rsid w:val="00C21914"/>
    <w:rsid w:val="00C45C89"/>
    <w:rsid w:val="00C5588C"/>
    <w:rsid w:val="00CA0A9C"/>
    <w:rsid w:val="00D02381"/>
    <w:rsid w:val="00D056B0"/>
    <w:rsid w:val="00D4419C"/>
    <w:rsid w:val="00DC22B8"/>
    <w:rsid w:val="00E06E87"/>
    <w:rsid w:val="00E530B8"/>
    <w:rsid w:val="00E54C3B"/>
    <w:rsid w:val="00E8015B"/>
    <w:rsid w:val="00EA7CFC"/>
    <w:rsid w:val="00EB20C1"/>
    <w:rsid w:val="00EB46EA"/>
    <w:rsid w:val="00EC641F"/>
    <w:rsid w:val="00EC7501"/>
    <w:rsid w:val="00ED2569"/>
    <w:rsid w:val="00ED3913"/>
    <w:rsid w:val="00F20852"/>
    <w:rsid w:val="00F76303"/>
    <w:rsid w:val="00F76556"/>
    <w:rsid w:val="00FA13DD"/>
    <w:rsid w:val="00FB1931"/>
    <w:rsid w:val="00FB5E19"/>
    <w:rsid w:val="00FD2097"/>
    <w:rsid w:val="00FE2635"/>
    <w:rsid w:val="00FF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0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1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D1E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6643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A6C4A"/>
  </w:style>
  <w:style w:type="character" w:styleId="Emphasis">
    <w:name w:val="Emphasis"/>
    <w:basedOn w:val="DefaultParagraphFont"/>
    <w:uiPriority w:val="20"/>
    <w:qFormat/>
    <w:rsid w:val="00D4419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A4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0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1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D1E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6643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A6C4A"/>
  </w:style>
  <w:style w:type="character" w:styleId="Emphasis">
    <w:name w:val="Emphasis"/>
    <w:basedOn w:val="DefaultParagraphFont"/>
    <w:uiPriority w:val="20"/>
    <w:qFormat/>
    <w:rsid w:val="00D4419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A4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9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3</cp:revision>
  <cp:lastPrinted>2019-05-07T06:29:00Z</cp:lastPrinted>
  <dcterms:created xsi:type="dcterms:W3CDTF">2021-05-13T07:15:00Z</dcterms:created>
  <dcterms:modified xsi:type="dcterms:W3CDTF">2021-05-16T06:41:00Z</dcterms:modified>
</cp:coreProperties>
</file>