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E7934" w14:textId="77777777" w:rsidR="002154B8" w:rsidRPr="00922C35"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17FC886D" w14:textId="77777777" w:rsidR="002154B8" w:rsidRPr="00922C35"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4E0A6A7B" w14:textId="77777777" w:rsidR="0000565E" w:rsidRPr="00922C35"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sidRPr="00922C35">
        <w:rPr>
          <w:rFonts w:ascii="Times New Roman" w:eastAsia="Times New Roman" w:hAnsi="Times New Roman" w:cs="Times New Roman"/>
          <w:b/>
          <w:bCs/>
          <w:color w:val="222222"/>
          <w:sz w:val="26"/>
          <w:szCs w:val="26"/>
          <w:lang w:val="ro-RO"/>
        </w:rPr>
        <w:t>Informații </w:t>
      </w:r>
      <w:r w:rsidR="0000565E" w:rsidRPr="00922C35">
        <w:rPr>
          <w:rFonts w:ascii="Times New Roman" w:eastAsia="Times New Roman" w:hAnsi="Times New Roman" w:cs="Times New Roman"/>
          <w:b/>
          <w:bCs/>
          <w:color w:val="222222"/>
          <w:sz w:val="26"/>
          <w:szCs w:val="26"/>
          <w:lang w:val="ro-RO"/>
        </w:rPr>
        <w:t>necesare pentru publicarea pe site-ul ministerului educaţiei a</w:t>
      </w:r>
      <w:r w:rsidRPr="00922C35">
        <w:rPr>
          <w:rFonts w:ascii="Calibri" w:eastAsia="Times New Roman" w:hAnsi="Calibri" w:cs="Calibri"/>
          <w:color w:val="222222"/>
          <w:lang w:val="ro-RO"/>
        </w:rPr>
        <w:t xml:space="preserve"> </w:t>
      </w:r>
      <w:r w:rsidRPr="00922C35">
        <w:rPr>
          <w:rFonts w:ascii="Times New Roman" w:eastAsia="Times New Roman" w:hAnsi="Times New Roman" w:cs="Times New Roman"/>
          <w:b/>
          <w:bCs/>
          <w:color w:val="222222"/>
          <w:sz w:val="26"/>
          <w:szCs w:val="26"/>
          <w:lang w:val="ro-RO"/>
        </w:rPr>
        <w:t>posturil</w:t>
      </w:r>
      <w:r w:rsidR="0000565E" w:rsidRPr="00922C35">
        <w:rPr>
          <w:rFonts w:ascii="Times New Roman" w:eastAsia="Times New Roman" w:hAnsi="Times New Roman" w:cs="Times New Roman"/>
          <w:b/>
          <w:bCs/>
          <w:color w:val="222222"/>
          <w:sz w:val="26"/>
          <w:szCs w:val="26"/>
          <w:lang w:val="ro-RO"/>
        </w:rPr>
        <w:t>or</w:t>
      </w:r>
      <w:r w:rsidRPr="00922C35">
        <w:rPr>
          <w:rFonts w:ascii="Times New Roman" w:eastAsia="Times New Roman" w:hAnsi="Times New Roman" w:cs="Times New Roman"/>
          <w:b/>
          <w:bCs/>
          <w:color w:val="222222"/>
          <w:sz w:val="26"/>
          <w:szCs w:val="26"/>
          <w:lang w:val="ro-RO"/>
        </w:rPr>
        <w:t xml:space="preserve"> didactice şi de cercetare vacante scoase la concurs de USAMV Cluj-Napoca în </w:t>
      </w:r>
    </w:p>
    <w:p w14:paraId="00A3C2F6" w14:textId="550B26AE" w:rsidR="00DA0651" w:rsidRPr="00922C35" w:rsidRDefault="00DA0651" w:rsidP="00DA0651">
      <w:pPr>
        <w:shd w:val="clear" w:color="auto" w:fill="FFFFFF"/>
        <w:spacing w:after="0" w:line="240" w:lineRule="auto"/>
        <w:jc w:val="center"/>
        <w:rPr>
          <w:rFonts w:ascii="Calibri" w:eastAsia="Times New Roman" w:hAnsi="Calibri" w:cs="Calibri"/>
          <w:color w:val="222222"/>
          <w:lang w:val="ro-RO"/>
        </w:rPr>
      </w:pPr>
      <w:r w:rsidRPr="00922C35">
        <w:rPr>
          <w:rFonts w:ascii="Times New Roman" w:eastAsia="Times New Roman" w:hAnsi="Times New Roman" w:cs="Times New Roman"/>
          <w:b/>
          <w:bCs/>
          <w:color w:val="222222"/>
          <w:sz w:val="26"/>
          <w:szCs w:val="26"/>
          <w:lang w:val="ro-RO"/>
        </w:rPr>
        <w:t xml:space="preserve">semestrul </w:t>
      </w:r>
      <w:r w:rsidR="00012F1D">
        <w:rPr>
          <w:rFonts w:ascii="Times New Roman" w:eastAsia="Times New Roman" w:hAnsi="Times New Roman" w:cs="Times New Roman"/>
          <w:b/>
          <w:bCs/>
          <w:color w:val="222222"/>
          <w:sz w:val="26"/>
          <w:szCs w:val="26"/>
          <w:lang w:val="ro-RO"/>
        </w:rPr>
        <w:t xml:space="preserve"> II</w:t>
      </w:r>
      <w:r w:rsidRPr="00922C35">
        <w:rPr>
          <w:rFonts w:ascii="Times New Roman" w:eastAsia="Times New Roman" w:hAnsi="Times New Roman" w:cs="Times New Roman"/>
          <w:b/>
          <w:bCs/>
          <w:color w:val="222222"/>
          <w:sz w:val="26"/>
          <w:szCs w:val="26"/>
          <w:lang w:val="ro-RO"/>
        </w:rPr>
        <w:t xml:space="preserve">, an universitar </w:t>
      </w:r>
      <w:r w:rsidR="00012F1D">
        <w:rPr>
          <w:rFonts w:ascii="Times New Roman" w:eastAsia="Times New Roman" w:hAnsi="Times New Roman" w:cs="Times New Roman"/>
          <w:b/>
          <w:bCs/>
          <w:color w:val="222222"/>
          <w:sz w:val="26"/>
          <w:szCs w:val="26"/>
          <w:lang w:val="ro-RO"/>
        </w:rPr>
        <w:t>2022-2023</w:t>
      </w:r>
    </w:p>
    <w:p w14:paraId="257AF56A" w14:textId="77777777" w:rsidR="00DA0651" w:rsidRPr="00922C35" w:rsidRDefault="00DA0651" w:rsidP="00DA0651">
      <w:pPr>
        <w:spacing w:after="0" w:line="240" w:lineRule="auto"/>
        <w:jc w:val="center"/>
        <w:rPr>
          <w:rFonts w:ascii="Times New Roman" w:hAnsi="Times New Roman" w:cs="Times New Roman"/>
          <w:b/>
          <w:lang w:val="ro-RO"/>
        </w:rPr>
      </w:pPr>
    </w:p>
    <w:p w14:paraId="7925B720" w14:textId="77777777" w:rsidR="00DA0651" w:rsidRPr="00922C35" w:rsidRDefault="00DA0651" w:rsidP="00DA0651">
      <w:pPr>
        <w:spacing w:after="0" w:line="240" w:lineRule="auto"/>
        <w:jc w:val="center"/>
        <w:rPr>
          <w:rFonts w:ascii="Times New Roman" w:hAnsi="Times New Roman" w:cs="Times New Roman"/>
          <w:b/>
          <w:lang w:val="ro-RO"/>
        </w:rPr>
      </w:pPr>
    </w:p>
    <w:p w14:paraId="36EF473E" w14:textId="77777777" w:rsidR="00DA0651" w:rsidRPr="00922C35" w:rsidRDefault="00DA0651" w:rsidP="00DA0651">
      <w:pPr>
        <w:spacing w:after="0" w:line="240" w:lineRule="auto"/>
        <w:rPr>
          <w:rFonts w:ascii="Times New Roman" w:hAnsi="Times New Roman" w:cs="Times New Roman"/>
          <w:color w:val="FF0000"/>
          <w:lang w:val="ro-RO"/>
        </w:rPr>
      </w:pPr>
      <w:r w:rsidRPr="00922C35">
        <w:rPr>
          <w:rFonts w:ascii="Times New Roman" w:hAnsi="Times New Roman" w:cs="Times New Roman"/>
          <w:color w:val="FF0000"/>
          <w:lang w:val="ro-RO"/>
        </w:rPr>
        <w:t xml:space="preserve">Anunţurile referitoare la posturile </w:t>
      </w:r>
      <w:r w:rsidRPr="00922C35">
        <w:rPr>
          <w:rFonts w:ascii="Times New Roman" w:hAnsi="Times New Roman" w:cs="Times New Roman"/>
          <w:b/>
          <w:color w:val="FF0000"/>
          <w:lang w:val="ro-RO"/>
        </w:rPr>
        <w:t>de conferenţiar universitar, profesor universitar, cercetător ştiinţific gradul II</w:t>
      </w:r>
      <w:r w:rsidRPr="00922C35">
        <w:rPr>
          <w:rFonts w:ascii="Times New Roman" w:hAnsi="Times New Roman" w:cs="Times New Roman"/>
          <w:color w:val="FF0000"/>
          <w:lang w:val="ro-RO"/>
        </w:rPr>
        <w:t xml:space="preserve"> şi </w:t>
      </w:r>
      <w:r w:rsidRPr="00922C35">
        <w:rPr>
          <w:rFonts w:ascii="Times New Roman" w:hAnsi="Times New Roman" w:cs="Times New Roman"/>
          <w:b/>
          <w:color w:val="FF0000"/>
          <w:lang w:val="ro-RO"/>
        </w:rPr>
        <w:t xml:space="preserve">cercetător ştiinţific gradul I </w:t>
      </w:r>
      <w:r w:rsidRPr="00922C35">
        <w:rPr>
          <w:rFonts w:ascii="Times New Roman" w:hAnsi="Times New Roman" w:cs="Times New Roman"/>
          <w:color w:val="FF0000"/>
          <w:lang w:val="ro-RO"/>
        </w:rPr>
        <w:t xml:space="preserve">vor fi completate şi cu informaţia în limba engleză. Pentru posturile de </w:t>
      </w:r>
      <w:r w:rsidRPr="00922C35">
        <w:rPr>
          <w:rFonts w:ascii="Times New Roman" w:hAnsi="Times New Roman" w:cs="Times New Roman"/>
          <w:b/>
          <w:color w:val="FF0000"/>
          <w:lang w:val="ro-RO"/>
        </w:rPr>
        <w:t>asistent și șef de lucrări</w:t>
      </w:r>
      <w:r w:rsidRPr="00922C35">
        <w:rPr>
          <w:rFonts w:ascii="Times New Roman" w:hAnsi="Times New Roman" w:cs="Times New Roman"/>
          <w:color w:val="FF0000"/>
          <w:lang w:val="ro-RO"/>
        </w:rPr>
        <w:t xml:space="preserve"> informațiile vor fi doar în limba română</w:t>
      </w:r>
    </w:p>
    <w:p w14:paraId="148CD417" w14:textId="77777777" w:rsidR="009C737C" w:rsidRPr="00922C35" w:rsidRDefault="009C737C" w:rsidP="00E54C3B">
      <w:pPr>
        <w:spacing w:after="0" w:line="240" w:lineRule="auto"/>
        <w:rPr>
          <w:rFonts w:ascii="Times New Roman" w:hAnsi="Times New Roman" w:cs="Times New Roman"/>
          <w:lang w:val="ro-RO"/>
        </w:rPr>
      </w:pPr>
    </w:p>
    <w:p w14:paraId="79B14387" w14:textId="77777777" w:rsidR="009C737C" w:rsidRPr="00922C35"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rsidRPr="00922C35" w14:paraId="2EB3220D" w14:textId="77777777" w:rsidTr="002154B8">
        <w:tc>
          <w:tcPr>
            <w:tcW w:w="2123" w:type="dxa"/>
            <w:vMerge w:val="restart"/>
            <w:vAlign w:val="center"/>
          </w:tcPr>
          <w:p w14:paraId="207895B2" w14:textId="77777777" w:rsidR="009C737C" w:rsidRPr="00922C35" w:rsidRDefault="009C737C" w:rsidP="002154B8">
            <w:pPr>
              <w:rPr>
                <w:rFonts w:ascii="Times New Roman" w:hAnsi="Times New Roman" w:cs="Times New Roman"/>
                <w:lang w:val="ro-RO"/>
              </w:rPr>
            </w:pPr>
            <w:r w:rsidRPr="00922C35">
              <w:rPr>
                <w:rFonts w:ascii="Times New Roman" w:hAnsi="Times New Roman" w:cs="Times New Roman"/>
                <w:lang w:val="ro-RO"/>
              </w:rPr>
              <w:t>Universitatea</w:t>
            </w:r>
          </w:p>
        </w:tc>
        <w:tc>
          <w:tcPr>
            <w:tcW w:w="567" w:type="dxa"/>
            <w:vAlign w:val="center"/>
          </w:tcPr>
          <w:p w14:paraId="4D1386AF"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0122CA2F" w14:textId="3116E286" w:rsidR="009C737C" w:rsidRPr="00922C35" w:rsidRDefault="008C369B" w:rsidP="00B35659">
            <w:pPr>
              <w:jc w:val="both"/>
              <w:rPr>
                <w:rFonts w:ascii="Times New Roman" w:hAnsi="Times New Roman" w:cs="Times New Roman"/>
                <w:lang w:val="ro-RO"/>
              </w:rPr>
            </w:pPr>
            <w:r w:rsidRPr="00922C35">
              <w:rPr>
                <w:rFonts w:ascii="Times New Roman" w:hAnsi="Times New Roman" w:cs="Times New Roman"/>
                <w:lang w:val="ro-RO"/>
              </w:rPr>
              <w:t>Universitatea de Științe Agricole și Medicină Veterinară Cluj-Napoca</w:t>
            </w:r>
          </w:p>
        </w:tc>
      </w:tr>
      <w:tr w:rsidR="00C06103" w:rsidRPr="00922C35" w14:paraId="0693EE60" w14:textId="77777777" w:rsidTr="002154B8">
        <w:tc>
          <w:tcPr>
            <w:tcW w:w="2123" w:type="dxa"/>
            <w:vMerge/>
            <w:vAlign w:val="center"/>
          </w:tcPr>
          <w:p w14:paraId="292E1050" w14:textId="77777777" w:rsidR="00C06103" w:rsidRPr="00922C35" w:rsidRDefault="00C06103" w:rsidP="002154B8">
            <w:pPr>
              <w:rPr>
                <w:rFonts w:ascii="Times New Roman" w:hAnsi="Times New Roman" w:cs="Times New Roman"/>
                <w:lang w:val="ro-RO"/>
              </w:rPr>
            </w:pPr>
          </w:p>
        </w:tc>
        <w:tc>
          <w:tcPr>
            <w:tcW w:w="567" w:type="dxa"/>
            <w:vAlign w:val="center"/>
          </w:tcPr>
          <w:p w14:paraId="673485E5" w14:textId="77777777" w:rsidR="00C06103" w:rsidRPr="00922C35" w:rsidRDefault="00C06103"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6501868E" w14:textId="77777777" w:rsidR="00C06103" w:rsidRPr="00922C35" w:rsidRDefault="00C06103" w:rsidP="00B35659">
            <w:pPr>
              <w:jc w:val="both"/>
              <w:rPr>
                <w:rFonts w:ascii="Times New Roman" w:hAnsi="Times New Roman" w:cs="Times New Roman"/>
                <w:lang w:val="ro-RO"/>
              </w:rPr>
            </w:pPr>
          </w:p>
        </w:tc>
      </w:tr>
      <w:tr w:rsidR="00C06103" w:rsidRPr="00922C35" w14:paraId="0516B4E7" w14:textId="77777777" w:rsidTr="002154B8">
        <w:tc>
          <w:tcPr>
            <w:tcW w:w="2123" w:type="dxa"/>
            <w:vMerge w:val="restart"/>
            <w:vAlign w:val="center"/>
          </w:tcPr>
          <w:p w14:paraId="742C84DB" w14:textId="77777777" w:rsidR="00C06103" w:rsidRPr="00922C35" w:rsidRDefault="00C06103" w:rsidP="002154B8">
            <w:pPr>
              <w:rPr>
                <w:rFonts w:ascii="Times New Roman" w:hAnsi="Times New Roman" w:cs="Times New Roman"/>
                <w:lang w:val="ro-RO"/>
              </w:rPr>
            </w:pPr>
            <w:r w:rsidRPr="00922C35">
              <w:rPr>
                <w:rFonts w:ascii="Times New Roman" w:hAnsi="Times New Roman" w:cs="Times New Roman"/>
                <w:lang w:val="ro-RO"/>
              </w:rPr>
              <w:t>Facultatea</w:t>
            </w:r>
          </w:p>
        </w:tc>
        <w:tc>
          <w:tcPr>
            <w:tcW w:w="567" w:type="dxa"/>
            <w:vAlign w:val="center"/>
          </w:tcPr>
          <w:p w14:paraId="6AF1B74C" w14:textId="77777777" w:rsidR="00C06103" w:rsidRPr="00922C35" w:rsidRDefault="00C06103"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5611D49F" w14:textId="59F26B39" w:rsidR="00C06103" w:rsidRPr="00922C35" w:rsidRDefault="00C06103" w:rsidP="00B35659">
            <w:pPr>
              <w:jc w:val="both"/>
              <w:rPr>
                <w:rFonts w:ascii="Times New Roman" w:hAnsi="Times New Roman" w:cs="Times New Roman"/>
                <w:lang w:val="ro-RO"/>
              </w:rPr>
            </w:pPr>
          </w:p>
        </w:tc>
      </w:tr>
      <w:tr w:rsidR="00C06103" w:rsidRPr="00922C35" w14:paraId="7D3547A8" w14:textId="77777777" w:rsidTr="002154B8">
        <w:tc>
          <w:tcPr>
            <w:tcW w:w="2123" w:type="dxa"/>
            <w:vMerge/>
            <w:vAlign w:val="center"/>
          </w:tcPr>
          <w:p w14:paraId="5326ACED" w14:textId="77777777" w:rsidR="00C06103" w:rsidRPr="00922C35" w:rsidRDefault="00C06103" w:rsidP="002154B8">
            <w:pPr>
              <w:rPr>
                <w:rFonts w:ascii="Times New Roman" w:hAnsi="Times New Roman" w:cs="Times New Roman"/>
                <w:lang w:val="ro-RO"/>
              </w:rPr>
            </w:pPr>
          </w:p>
        </w:tc>
        <w:tc>
          <w:tcPr>
            <w:tcW w:w="567" w:type="dxa"/>
            <w:vAlign w:val="center"/>
          </w:tcPr>
          <w:p w14:paraId="0DC4E3FB" w14:textId="77777777" w:rsidR="00C06103" w:rsidRPr="00922C35" w:rsidRDefault="00C06103"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556ACC87" w14:textId="77777777" w:rsidR="00C06103" w:rsidRPr="00922C35" w:rsidRDefault="00C06103" w:rsidP="00B35659">
            <w:pPr>
              <w:jc w:val="both"/>
              <w:rPr>
                <w:rFonts w:ascii="Times New Roman" w:hAnsi="Times New Roman" w:cs="Times New Roman"/>
                <w:lang w:val="ro-RO"/>
              </w:rPr>
            </w:pPr>
          </w:p>
        </w:tc>
      </w:tr>
      <w:tr w:rsidR="009C737C" w:rsidRPr="00922C35" w14:paraId="3838C6CD" w14:textId="77777777" w:rsidTr="002154B8">
        <w:tc>
          <w:tcPr>
            <w:tcW w:w="2123" w:type="dxa"/>
            <w:vMerge w:val="restart"/>
            <w:vAlign w:val="center"/>
          </w:tcPr>
          <w:p w14:paraId="000AF876" w14:textId="77777777" w:rsidR="009C737C" w:rsidRPr="00922C35" w:rsidRDefault="009C737C" w:rsidP="002154B8">
            <w:pPr>
              <w:rPr>
                <w:rFonts w:ascii="Times New Roman" w:hAnsi="Times New Roman" w:cs="Times New Roman"/>
                <w:lang w:val="ro-RO"/>
              </w:rPr>
            </w:pPr>
            <w:r w:rsidRPr="00922C35">
              <w:rPr>
                <w:rFonts w:ascii="Times New Roman" w:hAnsi="Times New Roman" w:cs="Times New Roman"/>
                <w:lang w:val="ro-RO"/>
              </w:rPr>
              <w:t>Departament</w:t>
            </w:r>
          </w:p>
        </w:tc>
        <w:tc>
          <w:tcPr>
            <w:tcW w:w="567" w:type="dxa"/>
            <w:vAlign w:val="center"/>
          </w:tcPr>
          <w:p w14:paraId="3FEA873B"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2352BD66" w14:textId="0ADC5533" w:rsidR="009C737C" w:rsidRPr="00922C35" w:rsidRDefault="008C369B" w:rsidP="00B35659">
            <w:pPr>
              <w:jc w:val="both"/>
              <w:rPr>
                <w:rFonts w:ascii="Times New Roman" w:hAnsi="Times New Roman" w:cs="Times New Roman"/>
                <w:lang w:val="ro-RO"/>
              </w:rPr>
            </w:pPr>
            <w:r w:rsidRPr="00922C35">
              <w:rPr>
                <w:rFonts w:ascii="Times New Roman" w:hAnsi="Times New Roman" w:cs="Times New Roman"/>
                <w:lang w:val="ro-RO"/>
              </w:rPr>
              <w:t>Departamentul de Competențe Transversale</w:t>
            </w:r>
          </w:p>
        </w:tc>
      </w:tr>
      <w:tr w:rsidR="009C737C" w:rsidRPr="00922C35" w14:paraId="05259270" w14:textId="77777777" w:rsidTr="002154B8">
        <w:tc>
          <w:tcPr>
            <w:tcW w:w="2123" w:type="dxa"/>
            <w:vMerge/>
            <w:vAlign w:val="center"/>
          </w:tcPr>
          <w:p w14:paraId="752F6AA8" w14:textId="77777777" w:rsidR="009C737C" w:rsidRPr="00922C35" w:rsidRDefault="009C737C" w:rsidP="002154B8">
            <w:pPr>
              <w:rPr>
                <w:rFonts w:ascii="Times New Roman" w:hAnsi="Times New Roman" w:cs="Times New Roman"/>
                <w:lang w:val="ro-RO"/>
              </w:rPr>
            </w:pPr>
          </w:p>
        </w:tc>
        <w:tc>
          <w:tcPr>
            <w:tcW w:w="567" w:type="dxa"/>
            <w:vAlign w:val="center"/>
          </w:tcPr>
          <w:p w14:paraId="371B941C"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380DD15C" w14:textId="77777777" w:rsidR="009C737C" w:rsidRPr="00922C35" w:rsidRDefault="009C737C" w:rsidP="00B35659">
            <w:pPr>
              <w:jc w:val="both"/>
              <w:rPr>
                <w:rFonts w:ascii="Times New Roman" w:hAnsi="Times New Roman" w:cs="Times New Roman"/>
                <w:lang w:val="ro-RO"/>
              </w:rPr>
            </w:pPr>
          </w:p>
        </w:tc>
      </w:tr>
      <w:tr w:rsidR="009C737C" w:rsidRPr="00922C35" w14:paraId="2322701A" w14:textId="77777777" w:rsidTr="002154B8">
        <w:tc>
          <w:tcPr>
            <w:tcW w:w="2123" w:type="dxa"/>
            <w:vMerge w:val="restart"/>
            <w:vAlign w:val="center"/>
          </w:tcPr>
          <w:p w14:paraId="0D6F8844" w14:textId="77777777" w:rsidR="009C737C" w:rsidRPr="00922C35" w:rsidRDefault="009C737C" w:rsidP="002154B8">
            <w:pPr>
              <w:rPr>
                <w:rFonts w:ascii="Times New Roman" w:hAnsi="Times New Roman" w:cs="Times New Roman"/>
                <w:lang w:val="ro-RO"/>
              </w:rPr>
            </w:pPr>
            <w:r w:rsidRPr="00922C35">
              <w:rPr>
                <w:rFonts w:ascii="Times New Roman" w:hAnsi="Times New Roman" w:cs="Times New Roman"/>
                <w:lang w:val="ro-RO"/>
              </w:rPr>
              <w:t>Poziţia în statul de funcţii</w:t>
            </w:r>
          </w:p>
        </w:tc>
        <w:tc>
          <w:tcPr>
            <w:tcW w:w="567" w:type="dxa"/>
            <w:vAlign w:val="center"/>
          </w:tcPr>
          <w:p w14:paraId="0ACB4750"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337B7ACA" w14:textId="2545FCE3" w:rsidR="009C737C" w:rsidRPr="00922C35" w:rsidRDefault="00025CAD" w:rsidP="00E54C3B">
            <w:pPr>
              <w:rPr>
                <w:rFonts w:ascii="Times New Roman" w:hAnsi="Times New Roman" w:cs="Times New Roman"/>
                <w:bCs/>
                <w:lang w:val="ro-RO"/>
              </w:rPr>
            </w:pPr>
            <w:r w:rsidRPr="00922C35">
              <w:rPr>
                <w:rFonts w:ascii="Times New Roman" w:hAnsi="Times New Roman"/>
                <w:bCs/>
                <w:sz w:val="24"/>
                <w:szCs w:val="24"/>
                <w:lang w:val="ro-RO"/>
              </w:rPr>
              <w:t>IB/10</w:t>
            </w:r>
          </w:p>
        </w:tc>
      </w:tr>
      <w:tr w:rsidR="009C737C" w:rsidRPr="00922C35" w14:paraId="6339CE83" w14:textId="77777777" w:rsidTr="002154B8">
        <w:tc>
          <w:tcPr>
            <w:tcW w:w="2123" w:type="dxa"/>
            <w:vMerge/>
            <w:vAlign w:val="center"/>
          </w:tcPr>
          <w:p w14:paraId="7B334B51" w14:textId="77777777" w:rsidR="009C737C" w:rsidRPr="00922C35" w:rsidRDefault="009C737C" w:rsidP="002154B8">
            <w:pPr>
              <w:rPr>
                <w:rFonts w:ascii="Times New Roman" w:hAnsi="Times New Roman" w:cs="Times New Roman"/>
                <w:lang w:val="ro-RO"/>
              </w:rPr>
            </w:pPr>
          </w:p>
        </w:tc>
        <w:tc>
          <w:tcPr>
            <w:tcW w:w="567" w:type="dxa"/>
            <w:vAlign w:val="center"/>
          </w:tcPr>
          <w:p w14:paraId="79DD5344"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3AD046D3" w14:textId="77777777" w:rsidR="009C737C" w:rsidRPr="00922C35" w:rsidRDefault="009C737C" w:rsidP="00E54C3B">
            <w:pPr>
              <w:rPr>
                <w:rFonts w:ascii="Times New Roman" w:hAnsi="Times New Roman" w:cs="Times New Roman"/>
                <w:lang w:val="ro-RO"/>
              </w:rPr>
            </w:pPr>
          </w:p>
        </w:tc>
      </w:tr>
      <w:tr w:rsidR="009C737C" w:rsidRPr="00922C35" w14:paraId="0408F77E" w14:textId="77777777" w:rsidTr="002154B8">
        <w:tc>
          <w:tcPr>
            <w:tcW w:w="2123" w:type="dxa"/>
            <w:vMerge w:val="restart"/>
            <w:vAlign w:val="center"/>
          </w:tcPr>
          <w:p w14:paraId="3BB46AD5" w14:textId="77777777" w:rsidR="009C737C" w:rsidRPr="00922C35" w:rsidRDefault="009C737C" w:rsidP="002154B8">
            <w:pPr>
              <w:rPr>
                <w:rFonts w:ascii="Times New Roman" w:hAnsi="Times New Roman" w:cs="Times New Roman"/>
                <w:lang w:val="ro-RO"/>
              </w:rPr>
            </w:pPr>
            <w:r w:rsidRPr="00922C35">
              <w:rPr>
                <w:rFonts w:ascii="Times New Roman" w:hAnsi="Times New Roman" w:cs="Times New Roman"/>
                <w:lang w:val="ro-RO"/>
              </w:rPr>
              <w:t>Funcţia</w:t>
            </w:r>
          </w:p>
        </w:tc>
        <w:tc>
          <w:tcPr>
            <w:tcW w:w="567" w:type="dxa"/>
            <w:vAlign w:val="center"/>
          </w:tcPr>
          <w:p w14:paraId="13732ECB"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44D6EB2D" w14:textId="56307E6C" w:rsidR="009C737C" w:rsidRPr="00922C35" w:rsidRDefault="00025CAD" w:rsidP="00E54C3B">
            <w:pPr>
              <w:rPr>
                <w:rFonts w:ascii="Times New Roman" w:hAnsi="Times New Roman" w:cs="Times New Roman"/>
                <w:lang w:val="ro-RO"/>
              </w:rPr>
            </w:pPr>
            <w:r w:rsidRPr="00922C35">
              <w:rPr>
                <w:rFonts w:ascii="Times New Roman" w:hAnsi="Times New Roman" w:cs="Times New Roman"/>
                <w:lang w:val="ro-RO"/>
              </w:rPr>
              <w:t>Asistent universitar</w:t>
            </w:r>
          </w:p>
        </w:tc>
      </w:tr>
      <w:tr w:rsidR="009C737C" w:rsidRPr="00922C35" w14:paraId="1F9DCA5D" w14:textId="77777777" w:rsidTr="002154B8">
        <w:tc>
          <w:tcPr>
            <w:tcW w:w="2123" w:type="dxa"/>
            <w:vMerge/>
            <w:vAlign w:val="center"/>
          </w:tcPr>
          <w:p w14:paraId="670B3D97" w14:textId="77777777" w:rsidR="009C737C" w:rsidRPr="00922C35" w:rsidRDefault="009C737C" w:rsidP="002154B8">
            <w:pPr>
              <w:rPr>
                <w:rFonts w:ascii="Times New Roman" w:hAnsi="Times New Roman" w:cs="Times New Roman"/>
                <w:lang w:val="ro-RO"/>
              </w:rPr>
            </w:pPr>
          </w:p>
        </w:tc>
        <w:tc>
          <w:tcPr>
            <w:tcW w:w="567" w:type="dxa"/>
            <w:vAlign w:val="center"/>
          </w:tcPr>
          <w:p w14:paraId="3546B920"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7538D059" w14:textId="77777777" w:rsidR="009C737C" w:rsidRPr="00922C35" w:rsidRDefault="009C737C" w:rsidP="00E54C3B">
            <w:pPr>
              <w:rPr>
                <w:rFonts w:ascii="Times New Roman" w:hAnsi="Times New Roman" w:cs="Times New Roman"/>
                <w:lang w:val="ro-RO"/>
              </w:rPr>
            </w:pPr>
          </w:p>
        </w:tc>
      </w:tr>
      <w:tr w:rsidR="009C737C" w:rsidRPr="00922C35" w14:paraId="2CAEA115" w14:textId="77777777" w:rsidTr="002154B8">
        <w:tc>
          <w:tcPr>
            <w:tcW w:w="2123" w:type="dxa"/>
            <w:vMerge w:val="restart"/>
            <w:vAlign w:val="center"/>
          </w:tcPr>
          <w:p w14:paraId="03691826" w14:textId="77777777" w:rsidR="009C737C" w:rsidRPr="00922C35" w:rsidRDefault="009C737C" w:rsidP="002154B8">
            <w:pPr>
              <w:rPr>
                <w:rFonts w:ascii="Times New Roman" w:hAnsi="Times New Roman" w:cs="Times New Roman"/>
                <w:lang w:val="ro-RO"/>
              </w:rPr>
            </w:pPr>
            <w:r w:rsidRPr="00922C35">
              <w:rPr>
                <w:rFonts w:ascii="Times New Roman" w:hAnsi="Times New Roman" w:cs="Times New Roman"/>
                <w:lang w:val="ro-RO"/>
              </w:rPr>
              <w:t>Disciplinele din planul de învăţământ</w:t>
            </w:r>
          </w:p>
        </w:tc>
        <w:tc>
          <w:tcPr>
            <w:tcW w:w="567" w:type="dxa"/>
            <w:vAlign w:val="center"/>
          </w:tcPr>
          <w:p w14:paraId="71D00C6B"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557961ED" w14:textId="40B22462" w:rsidR="009C737C" w:rsidRPr="00922C35" w:rsidRDefault="00025CAD" w:rsidP="00E54C3B">
            <w:pPr>
              <w:rPr>
                <w:rFonts w:ascii="Times New Roman" w:hAnsi="Times New Roman" w:cs="Times New Roman"/>
                <w:lang w:val="ro-RO"/>
              </w:rPr>
            </w:pPr>
            <w:r w:rsidRPr="00922C35">
              <w:rPr>
                <w:rFonts w:ascii="Times New Roman" w:hAnsi="Times New Roman"/>
                <w:color w:val="000000"/>
                <w:shd w:val="clear" w:color="auto" w:fill="FFFFFF"/>
                <w:lang w:val="ro-RO"/>
              </w:rPr>
              <w:t>Psihologia educației</w:t>
            </w:r>
          </w:p>
        </w:tc>
      </w:tr>
      <w:tr w:rsidR="009C737C" w:rsidRPr="00922C35" w14:paraId="50BC590B" w14:textId="77777777" w:rsidTr="002154B8">
        <w:tc>
          <w:tcPr>
            <w:tcW w:w="2123" w:type="dxa"/>
            <w:vMerge/>
            <w:vAlign w:val="center"/>
          </w:tcPr>
          <w:p w14:paraId="42667041" w14:textId="77777777" w:rsidR="009C737C" w:rsidRPr="00922C35" w:rsidRDefault="009C737C" w:rsidP="002154B8">
            <w:pPr>
              <w:rPr>
                <w:rFonts w:ascii="Times New Roman" w:hAnsi="Times New Roman" w:cs="Times New Roman"/>
                <w:lang w:val="ro-RO"/>
              </w:rPr>
            </w:pPr>
          </w:p>
        </w:tc>
        <w:tc>
          <w:tcPr>
            <w:tcW w:w="567" w:type="dxa"/>
            <w:vAlign w:val="center"/>
          </w:tcPr>
          <w:p w14:paraId="6EED4E58"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20E372EB" w14:textId="77777777" w:rsidR="009C737C" w:rsidRPr="00922C35" w:rsidRDefault="009C737C" w:rsidP="00E54C3B">
            <w:pPr>
              <w:rPr>
                <w:rFonts w:ascii="Times New Roman" w:hAnsi="Times New Roman" w:cs="Times New Roman"/>
                <w:lang w:val="ro-RO"/>
              </w:rPr>
            </w:pPr>
          </w:p>
        </w:tc>
      </w:tr>
      <w:tr w:rsidR="00AB0E4A" w:rsidRPr="00922C35" w14:paraId="2307FF86" w14:textId="77777777" w:rsidTr="002154B8">
        <w:tc>
          <w:tcPr>
            <w:tcW w:w="2123" w:type="dxa"/>
            <w:vMerge w:val="restart"/>
            <w:vAlign w:val="center"/>
          </w:tcPr>
          <w:p w14:paraId="64B0D342" w14:textId="77777777" w:rsidR="00AB0E4A" w:rsidRPr="00922C35" w:rsidRDefault="00AB0E4A" w:rsidP="002154B8">
            <w:pPr>
              <w:rPr>
                <w:rFonts w:ascii="Times New Roman" w:hAnsi="Times New Roman" w:cs="Times New Roman"/>
                <w:lang w:val="ro-RO"/>
              </w:rPr>
            </w:pPr>
            <w:r w:rsidRPr="00922C35">
              <w:rPr>
                <w:rFonts w:ascii="Times New Roman" w:hAnsi="Times New Roman" w:cs="Times New Roman"/>
                <w:lang w:val="ro-RO"/>
              </w:rPr>
              <w:t>Domeniul ştiinţific</w:t>
            </w:r>
          </w:p>
        </w:tc>
        <w:tc>
          <w:tcPr>
            <w:tcW w:w="567" w:type="dxa"/>
            <w:vAlign w:val="center"/>
          </w:tcPr>
          <w:p w14:paraId="6EA58A21" w14:textId="77777777" w:rsidR="00AB0E4A" w:rsidRPr="00922C35" w:rsidRDefault="00AB0E4A"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5FB0F731" w14:textId="4D78B40D" w:rsidR="00AB0E4A" w:rsidRPr="00922C35" w:rsidRDefault="0023388A" w:rsidP="002B2A3D">
            <w:pPr>
              <w:rPr>
                <w:rFonts w:ascii="Times New Roman" w:hAnsi="Times New Roman" w:cs="Times New Roman"/>
                <w:lang w:val="ro-RO"/>
              </w:rPr>
            </w:pPr>
            <w:r w:rsidRPr="00922C35">
              <w:rPr>
                <w:rFonts w:ascii="Times New Roman" w:hAnsi="Times New Roman" w:cs="Times New Roman"/>
                <w:lang w:val="ro-RO"/>
              </w:rPr>
              <w:t>Psihologie</w:t>
            </w:r>
          </w:p>
        </w:tc>
      </w:tr>
      <w:tr w:rsidR="00AB0E4A" w:rsidRPr="00922C35" w14:paraId="36D67D94" w14:textId="77777777" w:rsidTr="002154B8">
        <w:tc>
          <w:tcPr>
            <w:tcW w:w="2123" w:type="dxa"/>
            <w:vMerge/>
            <w:vAlign w:val="center"/>
          </w:tcPr>
          <w:p w14:paraId="04E280AA" w14:textId="77777777" w:rsidR="00AB0E4A" w:rsidRPr="00922C35" w:rsidRDefault="00AB0E4A" w:rsidP="002154B8">
            <w:pPr>
              <w:rPr>
                <w:rFonts w:ascii="Times New Roman" w:hAnsi="Times New Roman" w:cs="Times New Roman"/>
                <w:lang w:val="ro-RO"/>
              </w:rPr>
            </w:pPr>
          </w:p>
        </w:tc>
        <w:tc>
          <w:tcPr>
            <w:tcW w:w="567" w:type="dxa"/>
            <w:vAlign w:val="center"/>
          </w:tcPr>
          <w:p w14:paraId="006EAA17" w14:textId="77777777" w:rsidR="00AB0E4A" w:rsidRPr="00922C35" w:rsidRDefault="00AB0E4A"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307FEDE7" w14:textId="77777777" w:rsidR="00AB0E4A" w:rsidRPr="00922C35" w:rsidRDefault="00AB0E4A" w:rsidP="002B2A3D">
            <w:pPr>
              <w:rPr>
                <w:rFonts w:ascii="Times New Roman" w:hAnsi="Times New Roman" w:cs="Times New Roman"/>
                <w:lang w:val="ro-RO"/>
              </w:rPr>
            </w:pPr>
          </w:p>
        </w:tc>
      </w:tr>
      <w:tr w:rsidR="009C737C" w:rsidRPr="00922C35" w14:paraId="45460ECC" w14:textId="77777777" w:rsidTr="002154B8">
        <w:tc>
          <w:tcPr>
            <w:tcW w:w="2123" w:type="dxa"/>
            <w:vMerge w:val="restart"/>
            <w:vAlign w:val="center"/>
          </w:tcPr>
          <w:p w14:paraId="5D9C60C1" w14:textId="77777777" w:rsidR="009C737C" w:rsidRPr="00922C35" w:rsidRDefault="009C737C" w:rsidP="002154B8">
            <w:pPr>
              <w:rPr>
                <w:rFonts w:ascii="Times New Roman" w:hAnsi="Times New Roman" w:cs="Times New Roman"/>
                <w:lang w:val="ro-RO"/>
              </w:rPr>
            </w:pPr>
            <w:r w:rsidRPr="00922C35">
              <w:rPr>
                <w:rFonts w:ascii="Times New Roman" w:hAnsi="Times New Roman" w:cs="Times New Roman"/>
                <w:lang w:val="ro-RO"/>
              </w:rPr>
              <w:t>Descriere post</w:t>
            </w:r>
          </w:p>
        </w:tc>
        <w:tc>
          <w:tcPr>
            <w:tcW w:w="567" w:type="dxa"/>
            <w:vAlign w:val="center"/>
          </w:tcPr>
          <w:p w14:paraId="5338C74B"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6EE5BB45" w14:textId="77777777" w:rsidR="009C737C" w:rsidRDefault="00025CAD" w:rsidP="00025CAD">
            <w:pPr>
              <w:jc w:val="both"/>
              <w:rPr>
                <w:rFonts w:ascii="Times New Roman" w:hAnsi="Times New Roman" w:cs="Times New Roman"/>
                <w:lang w:val="ro-RO"/>
              </w:rPr>
            </w:pPr>
            <w:r w:rsidRPr="00922C35">
              <w:rPr>
                <w:rFonts w:ascii="Times New Roman" w:hAnsi="Times New Roman" w:cs="Times New Roman"/>
                <w:lang w:val="ro-RO"/>
              </w:rPr>
              <w:t xml:space="preserve">Asistent universitar, poziția </w:t>
            </w:r>
            <w:r w:rsidRPr="00922C35">
              <w:rPr>
                <w:rFonts w:ascii="Times New Roman" w:hAnsi="Times New Roman" w:cs="Times New Roman"/>
                <w:bCs/>
                <w:lang w:val="ro-RO"/>
              </w:rPr>
              <w:t xml:space="preserve">IB/10, </w:t>
            </w:r>
            <w:r w:rsidRPr="00922C35">
              <w:rPr>
                <w:rFonts w:ascii="Times New Roman" w:hAnsi="Times New Roman" w:cs="Times New Roman"/>
                <w:lang w:val="ro-RO"/>
              </w:rPr>
              <w:t>Departamentul de Competențe Transversale - Desfășurarea activităților aferente normei universitare, în concordanță cu misiunea, valorile și obiectivele Universității de Științe Agricole și Medicină Veterinară, la standardele de performanță impuse de statutul de universitate de cercetare avansată și educație.</w:t>
            </w:r>
          </w:p>
          <w:p w14:paraId="008A856D" w14:textId="7D9673FA" w:rsidR="007763B9" w:rsidRPr="00D735D6" w:rsidRDefault="007763B9" w:rsidP="00D735D6">
            <w:pPr>
              <w:jc w:val="both"/>
              <w:rPr>
                <w:rFonts w:ascii="Times New Roman" w:hAnsi="Times New Roman" w:cs="Times New Roman"/>
                <w:lang w:val="ro-RO"/>
              </w:rPr>
            </w:pPr>
            <w:r w:rsidRPr="00D735D6">
              <w:rPr>
                <w:rFonts w:ascii="Times New Roman" w:hAnsi="Times New Roman" w:cs="Times New Roman"/>
                <w:lang w:val="ro-RO"/>
              </w:rPr>
              <w:t xml:space="preserve">Postul de </w:t>
            </w:r>
            <w:r w:rsidR="00FE3BBD" w:rsidRPr="00D735D6">
              <w:rPr>
                <w:rFonts w:ascii="Times New Roman" w:hAnsi="Times New Roman" w:cs="Times New Roman"/>
                <w:lang w:val="ro-RO"/>
              </w:rPr>
              <w:t xml:space="preserve">Asistent </w:t>
            </w:r>
            <w:r w:rsidRPr="00D735D6">
              <w:rPr>
                <w:rFonts w:ascii="Times New Roman" w:hAnsi="Times New Roman" w:cs="Times New Roman"/>
                <w:lang w:val="ro-RO"/>
              </w:rPr>
              <w:t xml:space="preserve"> universitar, vacant poziţia I/</w:t>
            </w:r>
            <w:r w:rsidR="00FE3BBD" w:rsidRPr="00D735D6">
              <w:rPr>
                <w:rFonts w:ascii="Times New Roman" w:hAnsi="Times New Roman" w:cs="Times New Roman"/>
                <w:lang w:val="ro-RO"/>
              </w:rPr>
              <w:t>B/10</w:t>
            </w:r>
            <w:r w:rsidRPr="00D735D6">
              <w:rPr>
                <w:rFonts w:ascii="Times New Roman" w:hAnsi="Times New Roman" w:cs="Times New Roman"/>
                <w:lang w:val="ro-RO"/>
              </w:rPr>
              <w:t xml:space="preserve"> prevăzut în Statul de Funcţiuni al Departamentului de </w:t>
            </w:r>
            <w:r w:rsidR="00FE3BBD" w:rsidRPr="00D735D6">
              <w:rPr>
                <w:rFonts w:ascii="Times New Roman" w:hAnsi="Times New Roman" w:cs="Times New Roman"/>
                <w:lang w:val="ro-RO"/>
              </w:rPr>
              <w:t>Competențe Transversale</w:t>
            </w:r>
            <w:r w:rsidRPr="00D735D6">
              <w:rPr>
                <w:rFonts w:ascii="Times New Roman" w:hAnsi="Times New Roman" w:cs="Times New Roman"/>
                <w:lang w:val="ro-RO"/>
              </w:rPr>
              <w:t xml:space="preserve"> aprobat </w:t>
            </w:r>
            <w:r w:rsidR="00D735D6">
              <w:rPr>
                <w:rFonts w:ascii="Times New Roman" w:hAnsi="Times New Roman" w:cs="Times New Roman"/>
                <w:lang w:val="ro-RO"/>
              </w:rPr>
              <w:t>pentru</w:t>
            </w:r>
            <w:r w:rsidRPr="00D735D6">
              <w:rPr>
                <w:rFonts w:ascii="Times New Roman" w:hAnsi="Times New Roman" w:cs="Times New Roman"/>
                <w:lang w:val="ro-RO"/>
              </w:rPr>
              <w:t xml:space="preserve"> anul universitar 20</w:t>
            </w:r>
            <w:r w:rsidR="00FE3BBD" w:rsidRPr="00D735D6">
              <w:rPr>
                <w:rFonts w:ascii="Times New Roman" w:hAnsi="Times New Roman" w:cs="Times New Roman"/>
                <w:lang w:val="ro-RO"/>
              </w:rPr>
              <w:t>22</w:t>
            </w:r>
            <w:r w:rsidRPr="00D735D6">
              <w:rPr>
                <w:rFonts w:ascii="Times New Roman" w:hAnsi="Times New Roman" w:cs="Times New Roman"/>
                <w:lang w:val="ro-RO"/>
              </w:rPr>
              <w:t xml:space="preserve"> – 20</w:t>
            </w:r>
            <w:r w:rsidR="00FE3BBD" w:rsidRPr="00D735D6">
              <w:rPr>
                <w:rFonts w:ascii="Times New Roman" w:hAnsi="Times New Roman" w:cs="Times New Roman"/>
                <w:lang w:val="ro-RO"/>
              </w:rPr>
              <w:t>23</w:t>
            </w:r>
            <w:r w:rsidRPr="00D735D6">
              <w:rPr>
                <w:rFonts w:ascii="Times New Roman" w:hAnsi="Times New Roman" w:cs="Times New Roman"/>
                <w:lang w:val="ro-RO"/>
              </w:rPr>
              <w:t xml:space="preserve">, conţine o normă de 16 ore convenţionale, asigurate cu ore de </w:t>
            </w:r>
            <w:r w:rsidR="00FE3BBD" w:rsidRPr="00D735D6">
              <w:rPr>
                <w:rFonts w:ascii="Times New Roman" w:hAnsi="Times New Roman" w:cs="Times New Roman"/>
                <w:lang w:val="ro-RO"/>
              </w:rPr>
              <w:t>seminar</w:t>
            </w:r>
            <w:r w:rsidRPr="00D735D6">
              <w:rPr>
                <w:rFonts w:ascii="Times New Roman" w:hAnsi="Times New Roman" w:cs="Times New Roman"/>
                <w:lang w:val="ro-RO"/>
              </w:rPr>
              <w:t>, cu următoarea distribuţie semestrială:</w:t>
            </w:r>
          </w:p>
          <w:p w14:paraId="444279C3" w14:textId="042DE132" w:rsidR="007763B9" w:rsidRPr="0052297E" w:rsidRDefault="007763B9" w:rsidP="00D735D6">
            <w:pPr>
              <w:jc w:val="both"/>
              <w:rPr>
                <w:rFonts w:ascii="Times New Roman" w:hAnsi="Times New Roman" w:cs="Times New Roman"/>
                <w:color w:val="4F81BD" w:themeColor="accent1"/>
                <w:lang w:val="ro-RO"/>
              </w:rPr>
            </w:pPr>
            <w:r w:rsidRPr="00D735D6">
              <w:rPr>
                <w:rFonts w:ascii="Times New Roman" w:hAnsi="Times New Roman" w:cs="Times New Roman"/>
                <w:lang w:val="ro-RO"/>
              </w:rPr>
              <w:t xml:space="preserve">- Disciplina: Psihologia educației, efectuată după cum urmează: 2 ore fizice de </w:t>
            </w:r>
            <w:r w:rsidR="00FE3BBD" w:rsidRPr="00D735D6">
              <w:rPr>
                <w:rFonts w:ascii="Times New Roman" w:hAnsi="Times New Roman" w:cs="Times New Roman"/>
                <w:lang w:val="ro-RO"/>
              </w:rPr>
              <w:t>seminar</w:t>
            </w:r>
            <w:r w:rsidRPr="00D735D6">
              <w:rPr>
                <w:rFonts w:ascii="Times New Roman" w:hAnsi="Times New Roman" w:cs="Times New Roman"/>
                <w:lang w:val="ro-RO"/>
              </w:rPr>
              <w:t xml:space="preserve"> = </w:t>
            </w:r>
            <w:r w:rsidR="00FE3BBD" w:rsidRPr="00D735D6">
              <w:rPr>
                <w:rFonts w:ascii="Times New Roman" w:hAnsi="Times New Roman" w:cs="Times New Roman"/>
                <w:lang w:val="ro-RO"/>
              </w:rPr>
              <w:t>2</w:t>
            </w:r>
            <w:r w:rsidR="00D735D6" w:rsidRPr="00D735D6">
              <w:rPr>
                <w:rFonts w:ascii="Times New Roman" w:hAnsi="Times New Roman" w:cs="Times New Roman"/>
                <w:lang w:val="ro-RO"/>
              </w:rPr>
              <w:t xml:space="preserve"> ore convenționale/ </w:t>
            </w:r>
            <w:r w:rsidRPr="00D735D6">
              <w:rPr>
                <w:rFonts w:ascii="Times New Roman" w:hAnsi="Times New Roman" w:cs="Times New Roman"/>
                <w:lang w:val="ro-RO"/>
              </w:rPr>
              <w:t>săptămână</w:t>
            </w:r>
            <w:r w:rsidR="00FE3BBD" w:rsidRPr="00D735D6">
              <w:rPr>
                <w:rFonts w:ascii="Times New Roman" w:hAnsi="Times New Roman" w:cs="Times New Roman"/>
                <w:lang w:val="ro-RO"/>
              </w:rPr>
              <w:t xml:space="preserve">/specializare </w:t>
            </w:r>
            <w:r w:rsidRPr="00D735D6">
              <w:rPr>
                <w:rFonts w:ascii="Times New Roman" w:hAnsi="Times New Roman" w:cs="Times New Roman"/>
                <w:lang w:val="ro-RO"/>
              </w:rPr>
              <w:t xml:space="preserve"> în semestrul I</w:t>
            </w:r>
            <w:r w:rsidR="00D735D6" w:rsidRPr="00D735D6">
              <w:rPr>
                <w:rFonts w:ascii="Times New Roman" w:hAnsi="Times New Roman" w:cs="Times New Roman"/>
                <w:lang w:val="ro-RO"/>
              </w:rPr>
              <w:t>, desfășurate</w:t>
            </w:r>
            <w:r w:rsidRPr="00D735D6">
              <w:rPr>
                <w:rFonts w:ascii="Times New Roman" w:hAnsi="Times New Roman" w:cs="Times New Roman"/>
                <w:lang w:val="ro-RO"/>
              </w:rPr>
              <w:t xml:space="preserve"> cu </w:t>
            </w:r>
            <w:r w:rsidR="00D735D6" w:rsidRPr="00D735D6">
              <w:rPr>
                <w:rFonts w:ascii="Times New Roman" w:hAnsi="Times New Roman" w:cs="Times New Roman"/>
                <w:lang w:val="ro-RO"/>
              </w:rPr>
              <w:t>16 grupe de studenți</w:t>
            </w:r>
            <w:r w:rsidRPr="00D735D6">
              <w:rPr>
                <w:rFonts w:ascii="Times New Roman" w:hAnsi="Times New Roman" w:cs="Times New Roman"/>
                <w:lang w:val="ro-RO"/>
              </w:rPr>
              <w:t xml:space="preserve"> din anul I de la </w:t>
            </w:r>
            <w:r w:rsidR="00FE3BBD" w:rsidRPr="00D735D6">
              <w:rPr>
                <w:rFonts w:ascii="Times New Roman" w:hAnsi="Times New Roman" w:cs="Times New Roman"/>
                <w:lang w:val="ro-RO"/>
              </w:rPr>
              <w:t>următo</w:t>
            </w:r>
            <w:r w:rsidR="00DA1292" w:rsidRPr="00D735D6">
              <w:rPr>
                <w:rFonts w:ascii="Times New Roman" w:hAnsi="Times New Roman" w:cs="Times New Roman"/>
                <w:lang w:val="ro-RO"/>
              </w:rPr>
              <w:t xml:space="preserve">arele specializări: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Agricultură;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Biologie;</w:t>
            </w:r>
            <w:r w:rsidR="00FE3BBD" w:rsidRPr="00D735D6">
              <w:rPr>
                <w:rFonts w:ascii="Times New Roman" w:hAnsi="Times New Roman" w:cs="Times New Roman"/>
                <w:lang w:val="ro-RO"/>
              </w:rPr>
              <w:t xml:space="preserve"> </w:t>
            </w:r>
            <w:r w:rsidR="00D735D6" w:rsidRPr="00D735D6">
              <w:rPr>
                <w:rFonts w:ascii="Times New Roman" w:hAnsi="Times New Roman" w:cs="Times New Roman"/>
                <w:lang w:val="ro-RO"/>
              </w:rPr>
              <w:t xml:space="preserve">1 grupă </w:t>
            </w:r>
            <w:r w:rsidR="00FE3BBD" w:rsidRPr="00D735D6">
              <w:rPr>
                <w:rFonts w:ascii="Times New Roman" w:hAnsi="Times New Roman" w:cs="Times New Roman"/>
                <w:lang w:val="ro-RO"/>
              </w:rPr>
              <w:t>Ingineria mediului</w:t>
            </w:r>
            <w:r w:rsidR="00DA1292" w:rsidRPr="00D735D6">
              <w:rPr>
                <w:rFonts w:ascii="Times New Roman" w:hAnsi="Times New Roman" w:cs="Times New Roman"/>
                <w:lang w:val="ro-RO"/>
              </w:rPr>
              <w:t xml:space="preserve">;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Horticultură;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Peisagistică;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Inginerie și management </w:t>
            </w:r>
            <w:r w:rsidRPr="00D735D6">
              <w:rPr>
                <w:rFonts w:ascii="Times New Roman" w:hAnsi="Times New Roman" w:cs="Times New Roman"/>
                <w:lang w:val="ro-RO"/>
              </w:rPr>
              <w:t xml:space="preserve"> </w:t>
            </w:r>
            <w:r w:rsidR="00DA1292" w:rsidRPr="00D735D6">
              <w:rPr>
                <w:rFonts w:ascii="Times New Roman" w:hAnsi="Times New Roman" w:cs="Times New Roman"/>
                <w:lang w:val="ro-RO"/>
              </w:rPr>
              <w:t xml:space="preserve">în agricultură și dezvoltare rurală;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Zootehnie;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Biotehnologii;</w:t>
            </w:r>
            <w:r w:rsidR="00D735D6" w:rsidRPr="00D735D6">
              <w:rPr>
                <w:rFonts w:ascii="Times New Roman" w:hAnsi="Times New Roman" w:cs="Times New Roman"/>
                <w:lang w:val="ro-RO"/>
              </w:rPr>
              <w:t xml:space="preserve"> 1 grupă</w:t>
            </w:r>
            <w:r w:rsidR="00DA1292" w:rsidRPr="00D735D6">
              <w:rPr>
                <w:rFonts w:ascii="Times New Roman" w:hAnsi="Times New Roman" w:cs="Times New Roman"/>
                <w:lang w:val="ro-RO"/>
              </w:rPr>
              <w:t xml:space="preserve"> Ingineria produselor alimentare;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Controlul și expertiza produselor alimentare;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Tehnologia și prelucrarea produselor agricole;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 xml:space="preserve">Silvicultură; </w:t>
            </w:r>
            <w:r w:rsidR="00D735D6" w:rsidRPr="00D735D6">
              <w:rPr>
                <w:rFonts w:ascii="Times New Roman" w:hAnsi="Times New Roman" w:cs="Times New Roman"/>
                <w:lang w:val="ro-RO"/>
              </w:rPr>
              <w:t xml:space="preserve">1 grupă </w:t>
            </w:r>
            <w:r w:rsidR="00DA1292" w:rsidRPr="00D735D6">
              <w:rPr>
                <w:rFonts w:ascii="Times New Roman" w:hAnsi="Times New Roman" w:cs="Times New Roman"/>
                <w:lang w:val="ro-RO"/>
              </w:rPr>
              <w:t>Măsurători terestre și cadastru;</w:t>
            </w:r>
            <w:r w:rsidR="00746A0F">
              <w:rPr>
                <w:rFonts w:ascii="Times New Roman" w:hAnsi="Times New Roman" w:cs="Times New Roman"/>
                <w:lang w:val="ro-RO"/>
              </w:rPr>
              <w:t xml:space="preserve"> </w:t>
            </w:r>
            <w:r w:rsidR="00DA1292" w:rsidRPr="00D735D6">
              <w:rPr>
                <w:rFonts w:ascii="Times New Roman" w:hAnsi="Times New Roman" w:cs="Times New Roman"/>
                <w:lang w:val="ro-RO"/>
              </w:rPr>
              <w:t xml:space="preserve">3 grupe </w:t>
            </w:r>
            <w:r w:rsidR="00D735D6" w:rsidRPr="00D735D6">
              <w:rPr>
                <w:rFonts w:ascii="Times New Roman" w:hAnsi="Times New Roman" w:cs="Times New Roman"/>
                <w:lang w:val="ro-RO"/>
              </w:rPr>
              <w:t>Medicină Veterinară</w:t>
            </w:r>
            <w:r w:rsidR="00636BCD" w:rsidRPr="00D735D6">
              <w:rPr>
                <w:rFonts w:ascii="Times New Roman" w:hAnsi="Times New Roman" w:cs="Times New Roman"/>
                <w:lang w:val="ro-RO"/>
              </w:rPr>
              <w:t>.</w:t>
            </w:r>
          </w:p>
        </w:tc>
      </w:tr>
      <w:tr w:rsidR="009C737C" w:rsidRPr="00922C35" w14:paraId="6E0781E1" w14:textId="77777777" w:rsidTr="002154B8">
        <w:tc>
          <w:tcPr>
            <w:tcW w:w="2123" w:type="dxa"/>
            <w:vMerge/>
            <w:vAlign w:val="center"/>
          </w:tcPr>
          <w:p w14:paraId="2BB28399" w14:textId="77777777" w:rsidR="009C737C" w:rsidRPr="00922C35" w:rsidRDefault="009C737C" w:rsidP="002154B8">
            <w:pPr>
              <w:rPr>
                <w:rFonts w:ascii="Times New Roman" w:hAnsi="Times New Roman" w:cs="Times New Roman"/>
                <w:lang w:val="ro-RO"/>
              </w:rPr>
            </w:pPr>
          </w:p>
        </w:tc>
        <w:tc>
          <w:tcPr>
            <w:tcW w:w="567" w:type="dxa"/>
            <w:vAlign w:val="center"/>
          </w:tcPr>
          <w:p w14:paraId="7A6F561A"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1C471544" w14:textId="77777777" w:rsidR="009C737C" w:rsidRPr="00922C35" w:rsidRDefault="009C737C" w:rsidP="00BF7FA5">
            <w:pPr>
              <w:ind w:left="360"/>
              <w:jc w:val="both"/>
              <w:rPr>
                <w:rFonts w:ascii="Times New Roman" w:hAnsi="Times New Roman" w:cs="Times New Roman"/>
                <w:lang w:val="ro-RO"/>
              </w:rPr>
            </w:pPr>
          </w:p>
        </w:tc>
      </w:tr>
      <w:tr w:rsidR="009C737C" w:rsidRPr="00922C35" w14:paraId="40B55ACC" w14:textId="77777777" w:rsidTr="002154B8">
        <w:tc>
          <w:tcPr>
            <w:tcW w:w="2123" w:type="dxa"/>
            <w:vMerge w:val="restart"/>
            <w:vAlign w:val="center"/>
          </w:tcPr>
          <w:p w14:paraId="310E8D13" w14:textId="77777777" w:rsidR="009C737C" w:rsidRPr="00922C35" w:rsidRDefault="009C737C" w:rsidP="002154B8">
            <w:pPr>
              <w:rPr>
                <w:rFonts w:ascii="Times New Roman" w:hAnsi="Times New Roman" w:cs="Times New Roman"/>
                <w:lang w:val="ro-RO"/>
              </w:rPr>
            </w:pPr>
            <w:r w:rsidRPr="00922C35">
              <w:rPr>
                <w:rFonts w:ascii="Times New Roman" w:hAnsi="Times New Roman" w:cs="Times New Roman"/>
                <w:lang w:val="ro-RO"/>
              </w:rPr>
              <w:t>Atribuţiile/activităţile aferente</w:t>
            </w:r>
          </w:p>
        </w:tc>
        <w:tc>
          <w:tcPr>
            <w:tcW w:w="567" w:type="dxa"/>
            <w:vAlign w:val="center"/>
          </w:tcPr>
          <w:p w14:paraId="1646E0F4"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62F6C5B9" w14:textId="10303434" w:rsidR="004F571C" w:rsidRPr="00922C35" w:rsidRDefault="004F571C" w:rsidP="004F571C">
            <w:pPr>
              <w:rPr>
                <w:rFonts w:ascii="Times New Roman" w:hAnsi="Times New Roman" w:cs="Times New Roman"/>
                <w:lang w:val="ro-RO"/>
              </w:rPr>
            </w:pPr>
            <w:r w:rsidRPr="00922C35">
              <w:rPr>
                <w:rFonts w:ascii="Times New Roman" w:hAnsi="Times New Roman" w:cs="Times New Roman"/>
                <w:lang w:val="ro-RO"/>
              </w:rPr>
              <w:t>-</w:t>
            </w:r>
            <w:r w:rsidR="003A7695" w:rsidRPr="00922C35">
              <w:rPr>
                <w:rFonts w:ascii="Times New Roman" w:hAnsi="Times New Roman" w:cs="Times New Roman"/>
                <w:lang w:val="ro-RO"/>
              </w:rPr>
              <w:t>activități</w:t>
            </w:r>
            <w:r w:rsidR="00025CAD" w:rsidRPr="00922C35">
              <w:rPr>
                <w:rFonts w:ascii="Times New Roman" w:hAnsi="Times New Roman" w:cs="Times New Roman"/>
                <w:lang w:val="ro-RO"/>
              </w:rPr>
              <w:t xml:space="preserve"> didactice: activități de predare, </w:t>
            </w:r>
            <w:r w:rsidRPr="00922C35">
              <w:rPr>
                <w:rFonts w:ascii="Times New Roman" w:hAnsi="Times New Roman" w:cs="Times New Roman"/>
                <w:lang w:val="ro-RO"/>
              </w:rPr>
              <w:t xml:space="preserve">activități </w:t>
            </w:r>
            <w:r w:rsidR="00025CAD" w:rsidRPr="00922C35">
              <w:rPr>
                <w:rFonts w:ascii="Times New Roman" w:hAnsi="Times New Roman" w:cs="Times New Roman"/>
                <w:lang w:val="ro-RO"/>
              </w:rPr>
              <w:t>de seminar, lucrări practice</w:t>
            </w:r>
            <w:r w:rsidRPr="00922C35">
              <w:rPr>
                <w:rFonts w:ascii="Times New Roman" w:hAnsi="Times New Roman" w:cs="Times New Roman"/>
                <w:lang w:val="ro-RO"/>
              </w:rPr>
              <w:t>, activități de evaluare a performanțelor</w:t>
            </w:r>
            <w:r w:rsidR="009A7B7D">
              <w:rPr>
                <w:rFonts w:ascii="Times New Roman" w:hAnsi="Times New Roman" w:cs="Times New Roman"/>
                <w:lang w:val="ro-RO"/>
              </w:rPr>
              <w:t xml:space="preserve"> și</w:t>
            </w:r>
            <w:r w:rsidR="00922C35">
              <w:rPr>
                <w:rFonts w:ascii="Times New Roman" w:hAnsi="Times New Roman" w:cs="Times New Roman"/>
                <w:lang w:val="ro-RO"/>
              </w:rPr>
              <w:t xml:space="preserve"> </w:t>
            </w:r>
            <w:r w:rsidR="003A7695" w:rsidRPr="00922C35">
              <w:rPr>
                <w:rFonts w:ascii="Times New Roman" w:hAnsi="Times New Roman" w:cs="Times New Roman"/>
                <w:lang w:val="ro-RO"/>
              </w:rPr>
              <w:t>activități de îndrumare a studenților</w:t>
            </w:r>
            <w:r w:rsidRPr="00922C35">
              <w:rPr>
                <w:rFonts w:ascii="Times New Roman" w:hAnsi="Times New Roman" w:cs="Times New Roman"/>
                <w:lang w:val="ro-RO"/>
              </w:rPr>
              <w:t>;</w:t>
            </w:r>
          </w:p>
          <w:p w14:paraId="38F7C9FC" w14:textId="176B57E1" w:rsidR="004F571C" w:rsidRPr="00922C35" w:rsidRDefault="004F571C" w:rsidP="004F571C">
            <w:pPr>
              <w:rPr>
                <w:rFonts w:ascii="Times New Roman" w:hAnsi="Times New Roman" w:cs="Times New Roman"/>
                <w:lang w:val="ro-RO"/>
              </w:rPr>
            </w:pPr>
            <w:r w:rsidRPr="00922C35">
              <w:rPr>
                <w:rFonts w:ascii="Times New Roman" w:hAnsi="Times New Roman" w:cs="Times New Roman"/>
                <w:lang w:val="ro-RO"/>
              </w:rPr>
              <w:t>-activități de cercetare științifică;</w:t>
            </w:r>
          </w:p>
          <w:p w14:paraId="2CB9AE39" w14:textId="0C16FF19" w:rsidR="004F571C" w:rsidRPr="00922C35" w:rsidRDefault="004F571C" w:rsidP="004F571C">
            <w:pPr>
              <w:rPr>
                <w:rFonts w:ascii="Times New Roman" w:hAnsi="Times New Roman" w:cs="Times New Roman"/>
                <w:lang w:val="ro-RO"/>
              </w:rPr>
            </w:pPr>
            <w:r w:rsidRPr="00922C35">
              <w:rPr>
                <w:rFonts w:ascii="Times New Roman" w:hAnsi="Times New Roman" w:cs="Times New Roman"/>
                <w:lang w:val="ro-RO"/>
              </w:rPr>
              <w:t>-activități de perfecționare (publicații de specialitate, participare la cursuri de perfecționare, participarea la congrese, conferințe și alte activități de specialitate);</w:t>
            </w:r>
          </w:p>
          <w:p w14:paraId="3830BC52" w14:textId="2D7BD496" w:rsidR="004F571C" w:rsidRPr="00922C35" w:rsidRDefault="004F571C" w:rsidP="009A7B7D">
            <w:pPr>
              <w:rPr>
                <w:rFonts w:ascii="Times New Roman" w:hAnsi="Times New Roman" w:cs="Times New Roman"/>
                <w:lang w:val="ro-RO"/>
              </w:rPr>
            </w:pPr>
            <w:r w:rsidRPr="00922C35">
              <w:rPr>
                <w:rFonts w:ascii="Times New Roman" w:hAnsi="Times New Roman" w:cs="Times New Roman"/>
                <w:lang w:val="ro-RO"/>
              </w:rPr>
              <w:t>-participare la activitățile organizate în cadrul departamentului;</w:t>
            </w:r>
          </w:p>
        </w:tc>
      </w:tr>
      <w:tr w:rsidR="009C737C" w:rsidRPr="00922C35" w14:paraId="1E545790" w14:textId="77777777" w:rsidTr="002154B8">
        <w:tc>
          <w:tcPr>
            <w:tcW w:w="2123" w:type="dxa"/>
            <w:vMerge/>
            <w:vAlign w:val="center"/>
          </w:tcPr>
          <w:p w14:paraId="0869291E" w14:textId="77777777" w:rsidR="009C737C" w:rsidRPr="00922C35" w:rsidRDefault="009C737C" w:rsidP="002154B8">
            <w:pPr>
              <w:rPr>
                <w:rFonts w:ascii="Times New Roman" w:hAnsi="Times New Roman" w:cs="Times New Roman"/>
                <w:lang w:val="ro-RO"/>
              </w:rPr>
            </w:pPr>
          </w:p>
        </w:tc>
        <w:tc>
          <w:tcPr>
            <w:tcW w:w="567" w:type="dxa"/>
            <w:vAlign w:val="center"/>
          </w:tcPr>
          <w:p w14:paraId="455B11AE" w14:textId="77777777" w:rsidR="009C737C" w:rsidRPr="00922C35" w:rsidRDefault="009C737C"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51C21960" w14:textId="77777777" w:rsidR="009C737C" w:rsidRPr="00922C35" w:rsidRDefault="009C737C" w:rsidP="00B35659">
            <w:pPr>
              <w:jc w:val="both"/>
              <w:rPr>
                <w:rFonts w:ascii="Times New Roman" w:hAnsi="Times New Roman" w:cs="Times New Roman"/>
                <w:lang w:val="ro-RO"/>
              </w:rPr>
            </w:pPr>
          </w:p>
        </w:tc>
      </w:tr>
      <w:tr w:rsidR="008056AD" w:rsidRPr="00922C35" w14:paraId="0F6D44E3" w14:textId="77777777" w:rsidTr="002154B8">
        <w:trPr>
          <w:trHeight w:val="366"/>
        </w:trPr>
        <w:tc>
          <w:tcPr>
            <w:tcW w:w="2123" w:type="dxa"/>
            <w:vMerge w:val="restart"/>
            <w:vAlign w:val="center"/>
          </w:tcPr>
          <w:p w14:paraId="24AFE111" w14:textId="77777777" w:rsidR="008056AD" w:rsidRPr="00922C35" w:rsidRDefault="008056AD" w:rsidP="002154B8">
            <w:pPr>
              <w:rPr>
                <w:rFonts w:ascii="Times New Roman" w:hAnsi="Times New Roman" w:cs="Times New Roman"/>
                <w:lang w:val="ro-RO"/>
              </w:rPr>
            </w:pPr>
            <w:r w:rsidRPr="00922C35">
              <w:rPr>
                <w:rFonts w:ascii="Times New Roman" w:hAnsi="Times New Roman" w:cs="Times New Roman"/>
                <w:lang w:val="ro-RO"/>
              </w:rPr>
              <w:t>Tematica probelor de concurs</w:t>
            </w:r>
            <w:r w:rsidR="00BF24AE" w:rsidRPr="00922C35">
              <w:rPr>
                <w:rFonts w:ascii="Times New Roman" w:hAnsi="Times New Roman" w:cs="Times New Roman"/>
                <w:lang w:val="ro-RO"/>
              </w:rPr>
              <w:t xml:space="preserve"> şi bibliografia</w:t>
            </w:r>
          </w:p>
        </w:tc>
        <w:tc>
          <w:tcPr>
            <w:tcW w:w="567" w:type="dxa"/>
            <w:vAlign w:val="center"/>
          </w:tcPr>
          <w:p w14:paraId="0A5A1408" w14:textId="77777777" w:rsidR="008056AD" w:rsidRPr="00922C35" w:rsidRDefault="008056AD" w:rsidP="002154B8">
            <w:pPr>
              <w:jc w:val="center"/>
              <w:rPr>
                <w:rFonts w:ascii="Times New Roman" w:hAnsi="Times New Roman" w:cs="Times New Roman"/>
                <w:b/>
                <w:lang w:val="ro-RO"/>
              </w:rPr>
            </w:pPr>
            <w:r w:rsidRPr="00922C35">
              <w:rPr>
                <w:rFonts w:ascii="Times New Roman" w:hAnsi="Times New Roman" w:cs="Times New Roman"/>
                <w:b/>
                <w:lang w:val="ro-RO"/>
              </w:rPr>
              <w:t>RO</w:t>
            </w:r>
          </w:p>
        </w:tc>
        <w:tc>
          <w:tcPr>
            <w:tcW w:w="7732" w:type="dxa"/>
          </w:tcPr>
          <w:p w14:paraId="5C3D62C3" w14:textId="6957672D" w:rsidR="00666739" w:rsidRPr="005F7B37" w:rsidRDefault="004F571C" w:rsidP="005A768E">
            <w:pPr>
              <w:rPr>
                <w:rFonts w:ascii="Times New Roman" w:hAnsi="Times New Roman" w:cs="Times New Roman"/>
                <w:b/>
                <w:bCs/>
                <w:lang w:val="ro-RO"/>
              </w:rPr>
            </w:pPr>
            <w:r w:rsidRPr="00922C35">
              <w:rPr>
                <w:rFonts w:ascii="Times New Roman" w:hAnsi="Times New Roman" w:cs="Times New Roman"/>
                <w:b/>
                <w:bCs/>
                <w:lang w:val="ro-RO"/>
              </w:rPr>
              <w:t xml:space="preserve">Tematica: </w:t>
            </w:r>
          </w:p>
          <w:p w14:paraId="1B8A3940" w14:textId="19CE0CC3" w:rsidR="005A768E" w:rsidRDefault="00FD214D"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Psihologi</w:t>
            </w:r>
            <w:r w:rsidR="003A7695" w:rsidRPr="00922C35">
              <w:rPr>
                <w:rFonts w:ascii="Times New Roman" w:hAnsi="Times New Roman" w:cs="Times New Roman"/>
                <w:lang w:val="ro-RO"/>
              </w:rPr>
              <w:t>a</w:t>
            </w:r>
            <w:r w:rsidRPr="00922C35">
              <w:rPr>
                <w:rFonts w:ascii="Times New Roman" w:hAnsi="Times New Roman" w:cs="Times New Roman"/>
                <w:lang w:val="ro-RO"/>
              </w:rPr>
              <w:t xml:space="preserve"> </w:t>
            </w:r>
            <w:r w:rsidR="002406D3" w:rsidRPr="00922C35">
              <w:rPr>
                <w:rFonts w:ascii="Times New Roman" w:hAnsi="Times New Roman" w:cs="Times New Roman"/>
                <w:lang w:val="ro-RO"/>
              </w:rPr>
              <w:t>educației</w:t>
            </w:r>
            <w:r w:rsidR="005950D6" w:rsidRPr="00922C35">
              <w:rPr>
                <w:rFonts w:ascii="Times New Roman" w:hAnsi="Times New Roman" w:cs="Times New Roman"/>
                <w:lang w:val="ro-RO"/>
              </w:rPr>
              <w:t>:</w:t>
            </w:r>
            <w:r w:rsidR="003A7695" w:rsidRPr="00922C35">
              <w:rPr>
                <w:rFonts w:ascii="Times New Roman" w:hAnsi="Times New Roman" w:cs="Times New Roman"/>
                <w:lang w:val="ro-RO"/>
              </w:rPr>
              <w:t xml:space="preserve"> definiție, obiective și </w:t>
            </w:r>
            <w:r w:rsidR="005950D6" w:rsidRPr="00922C35">
              <w:rPr>
                <w:rFonts w:ascii="Times New Roman" w:hAnsi="Times New Roman" w:cs="Times New Roman"/>
                <w:lang w:val="ro-RO"/>
              </w:rPr>
              <w:t xml:space="preserve">rolul </w:t>
            </w:r>
            <w:r w:rsidRPr="00922C35">
              <w:rPr>
                <w:rFonts w:ascii="Times New Roman" w:hAnsi="Times New Roman" w:cs="Times New Roman"/>
                <w:lang w:val="ro-RO"/>
              </w:rPr>
              <w:t xml:space="preserve">în </w:t>
            </w:r>
            <w:r w:rsidR="005950D6" w:rsidRPr="00922C35">
              <w:rPr>
                <w:rFonts w:ascii="Times New Roman" w:hAnsi="Times New Roman" w:cs="Times New Roman"/>
                <w:lang w:val="ro-RO"/>
              </w:rPr>
              <w:t xml:space="preserve">cadrul </w:t>
            </w:r>
            <w:r w:rsidRPr="00922C35">
              <w:rPr>
                <w:rFonts w:ascii="Times New Roman" w:hAnsi="Times New Roman" w:cs="Times New Roman"/>
                <w:lang w:val="ro-RO"/>
              </w:rPr>
              <w:t>sistemul</w:t>
            </w:r>
            <w:r w:rsidR="005950D6" w:rsidRPr="00922C35">
              <w:rPr>
                <w:rFonts w:ascii="Times New Roman" w:hAnsi="Times New Roman" w:cs="Times New Roman"/>
                <w:lang w:val="ro-RO"/>
              </w:rPr>
              <w:t>ui</w:t>
            </w:r>
            <w:r w:rsidRPr="00922C35">
              <w:rPr>
                <w:rFonts w:ascii="Times New Roman" w:hAnsi="Times New Roman" w:cs="Times New Roman"/>
                <w:lang w:val="ro-RO"/>
              </w:rPr>
              <w:t xml:space="preserve"> </w:t>
            </w:r>
            <w:r w:rsidR="002406D3" w:rsidRPr="00922C35">
              <w:rPr>
                <w:rFonts w:ascii="Times New Roman" w:hAnsi="Times New Roman" w:cs="Times New Roman"/>
                <w:lang w:val="ro-RO"/>
              </w:rPr>
              <w:t>științelor</w:t>
            </w:r>
            <w:r w:rsidRPr="00922C35">
              <w:rPr>
                <w:rFonts w:ascii="Times New Roman" w:hAnsi="Times New Roman" w:cs="Times New Roman"/>
                <w:lang w:val="ro-RO"/>
              </w:rPr>
              <w:t xml:space="preserve"> psihopedagogic</w:t>
            </w:r>
            <w:r w:rsidR="005950D6" w:rsidRPr="00922C35">
              <w:rPr>
                <w:rFonts w:ascii="Times New Roman" w:hAnsi="Times New Roman" w:cs="Times New Roman"/>
                <w:lang w:val="ro-RO"/>
              </w:rPr>
              <w:t>e</w:t>
            </w:r>
            <w:r w:rsidR="005A7A8B" w:rsidRPr="00922C35">
              <w:rPr>
                <w:rFonts w:ascii="Times New Roman" w:hAnsi="Times New Roman" w:cs="Times New Roman"/>
                <w:lang w:val="ro-RO"/>
              </w:rPr>
              <w:t>;</w:t>
            </w:r>
          </w:p>
          <w:p w14:paraId="10CC676B" w14:textId="35CA1126" w:rsidR="00491714" w:rsidRDefault="00491714"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Factorii dezvoltării ontogenetice</w:t>
            </w:r>
            <w:r w:rsidR="007A7C76">
              <w:rPr>
                <w:rFonts w:ascii="Times New Roman" w:hAnsi="Times New Roman" w:cs="Times New Roman"/>
                <w:lang w:val="ro-RO"/>
              </w:rPr>
              <w:t>: ereditate</w:t>
            </w:r>
            <w:r w:rsidR="0006185B">
              <w:rPr>
                <w:rFonts w:ascii="Times New Roman" w:hAnsi="Times New Roman" w:cs="Times New Roman"/>
                <w:lang w:val="ro-RO"/>
              </w:rPr>
              <w:t xml:space="preserve">, </w:t>
            </w:r>
            <w:r w:rsidR="007A7C76">
              <w:rPr>
                <w:rFonts w:ascii="Times New Roman" w:hAnsi="Times New Roman" w:cs="Times New Roman"/>
                <w:lang w:val="ro-RO"/>
              </w:rPr>
              <w:t xml:space="preserve">mediu, educație, modele ale dezvoltării psihice; </w:t>
            </w:r>
          </w:p>
          <w:p w14:paraId="0E8DCDFC" w14:textId="65DE18CC" w:rsidR="00F3207C" w:rsidRPr="00F3207C" w:rsidRDefault="007A7C76" w:rsidP="00F3207C">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Dezvoltarea cognitivă și socială în perioada copilăriei și adolescenței;</w:t>
            </w:r>
          </w:p>
          <w:p w14:paraId="27B77FEE" w14:textId="2FD6DEE2" w:rsidR="00491714" w:rsidRPr="00922C35" w:rsidRDefault="00491714"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 xml:space="preserve">Vârstele școlare: </w:t>
            </w:r>
            <w:r w:rsidR="007A7C76">
              <w:rPr>
                <w:rFonts w:ascii="Times New Roman" w:hAnsi="Times New Roman" w:cs="Times New Roman"/>
                <w:lang w:val="ro-RO"/>
              </w:rPr>
              <w:t xml:space="preserve">caracterizare psihologică și recomandări pedagogice; </w:t>
            </w:r>
          </w:p>
          <w:p w14:paraId="2E80AB9A" w14:textId="08577D86" w:rsidR="00FD214D" w:rsidRDefault="005A768E"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Mecanisme psihologice ale învățării</w:t>
            </w:r>
            <w:r w:rsidR="002406D3" w:rsidRPr="00922C35">
              <w:rPr>
                <w:rFonts w:ascii="Times New Roman" w:hAnsi="Times New Roman" w:cs="Times New Roman"/>
                <w:lang w:val="ro-RO"/>
              </w:rPr>
              <w:t>:</w:t>
            </w:r>
            <w:r w:rsidR="00FD214D" w:rsidRPr="00922C35">
              <w:rPr>
                <w:rFonts w:ascii="Times New Roman" w:hAnsi="Times New Roman" w:cs="Times New Roman"/>
                <w:lang w:val="ro-RO"/>
              </w:rPr>
              <w:t xml:space="preserve"> </w:t>
            </w:r>
            <w:r w:rsidR="002406D3" w:rsidRPr="00922C35">
              <w:rPr>
                <w:rFonts w:ascii="Times New Roman" w:hAnsi="Times New Roman" w:cs="Times New Roman"/>
                <w:lang w:val="ro-RO"/>
              </w:rPr>
              <w:t>atenția</w:t>
            </w:r>
            <w:r w:rsidR="00FD214D" w:rsidRPr="00922C35">
              <w:rPr>
                <w:rFonts w:ascii="Times New Roman" w:hAnsi="Times New Roman" w:cs="Times New Roman"/>
                <w:lang w:val="ro-RO"/>
              </w:rPr>
              <w:t xml:space="preserve">, </w:t>
            </w:r>
            <w:r w:rsidRPr="00922C35">
              <w:rPr>
                <w:rFonts w:ascii="Times New Roman" w:hAnsi="Times New Roman" w:cs="Times New Roman"/>
                <w:lang w:val="ro-RO"/>
              </w:rPr>
              <w:t xml:space="preserve">gândirea, </w:t>
            </w:r>
            <w:r w:rsidR="00FD214D" w:rsidRPr="00922C35">
              <w:rPr>
                <w:rFonts w:ascii="Times New Roman" w:hAnsi="Times New Roman" w:cs="Times New Roman"/>
                <w:lang w:val="ro-RO"/>
              </w:rPr>
              <w:t>memoria</w:t>
            </w:r>
            <w:r w:rsidR="005B4AE4">
              <w:rPr>
                <w:rFonts w:ascii="Times New Roman" w:hAnsi="Times New Roman" w:cs="Times New Roman"/>
                <w:lang w:val="ro-RO"/>
              </w:rPr>
              <w:t xml:space="preserve">, </w:t>
            </w:r>
            <w:r w:rsidR="002406D3" w:rsidRPr="00922C35">
              <w:rPr>
                <w:rFonts w:ascii="Times New Roman" w:hAnsi="Times New Roman" w:cs="Times New Roman"/>
                <w:lang w:val="ro-RO"/>
              </w:rPr>
              <w:lastRenderedPageBreak/>
              <w:t>metacogniția</w:t>
            </w:r>
            <w:r w:rsidR="005A7A8B" w:rsidRPr="00922C35">
              <w:rPr>
                <w:rFonts w:ascii="Times New Roman" w:hAnsi="Times New Roman" w:cs="Times New Roman"/>
                <w:lang w:val="ro-RO"/>
              </w:rPr>
              <w:t>;</w:t>
            </w:r>
          </w:p>
          <w:p w14:paraId="738AE22D" w14:textId="21BC462B" w:rsidR="003A7695" w:rsidRPr="00922C35" w:rsidRDefault="003A7695"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Învățarea - definiții, forme, condiții</w:t>
            </w:r>
            <w:r w:rsidR="005A7A8B" w:rsidRPr="00922C35">
              <w:rPr>
                <w:rFonts w:ascii="Times New Roman" w:hAnsi="Times New Roman" w:cs="Times New Roman"/>
                <w:lang w:val="ro-RO"/>
              </w:rPr>
              <w:t>;</w:t>
            </w:r>
          </w:p>
          <w:p w14:paraId="755CA314" w14:textId="4EDCAFCB" w:rsidR="00FD214D" w:rsidRPr="00922C35" w:rsidRDefault="00834A4E"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Perspective psihologice ale</w:t>
            </w:r>
            <w:r w:rsidR="00FD214D" w:rsidRPr="00922C35">
              <w:rPr>
                <w:rFonts w:ascii="Times New Roman" w:hAnsi="Times New Roman" w:cs="Times New Roman"/>
                <w:lang w:val="ro-RO"/>
              </w:rPr>
              <w:t xml:space="preserve"> învățării și implicațiile lor în actul </w:t>
            </w:r>
            <w:r w:rsidR="002406D3" w:rsidRPr="00922C35">
              <w:rPr>
                <w:rFonts w:ascii="Times New Roman" w:hAnsi="Times New Roman" w:cs="Times New Roman"/>
                <w:lang w:val="ro-RO"/>
              </w:rPr>
              <w:t>educațional</w:t>
            </w:r>
            <w:r w:rsidR="006C4616" w:rsidRPr="00922C35">
              <w:rPr>
                <w:rFonts w:ascii="Times New Roman" w:hAnsi="Times New Roman" w:cs="Times New Roman"/>
                <w:lang w:val="ro-RO"/>
              </w:rPr>
              <w:t>:</w:t>
            </w:r>
            <w:r w:rsidR="003A7695" w:rsidRPr="00922C35">
              <w:rPr>
                <w:rFonts w:ascii="Times New Roman" w:hAnsi="Times New Roman" w:cs="Times New Roman"/>
                <w:lang w:val="ro-RO"/>
              </w:rPr>
              <w:t xml:space="preserve"> </w:t>
            </w:r>
            <w:r w:rsidR="004758F4" w:rsidRPr="00922C35">
              <w:rPr>
                <w:rFonts w:ascii="Times New Roman" w:hAnsi="Times New Roman" w:cs="Times New Roman"/>
                <w:lang w:val="ro-RO"/>
              </w:rPr>
              <w:t>m</w:t>
            </w:r>
            <w:r w:rsidR="00FD214D" w:rsidRPr="00922C35">
              <w:rPr>
                <w:rFonts w:ascii="Times New Roman" w:hAnsi="Times New Roman" w:cs="Times New Roman"/>
                <w:lang w:val="ro-RO"/>
              </w:rPr>
              <w:t xml:space="preserve">odele asociaționiste/behavioriste ale învățării, </w:t>
            </w:r>
            <w:r w:rsidR="004758F4" w:rsidRPr="00922C35">
              <w:rPr>
                <w:rFonts w:ascii="Times New Roman" w:hAnsi="Times New Roman" w:cs="Times New Roman"/>
                <w:lang w:val="ro-RO"/>
              </w:rPr>
              <w:t>m</w:t>
            </w:r>
            <w:r w:rsidR="00FD214D" w:rsidRPr="00922C35">
              <w:rPr>
                <w:rFonts w:ascii="Times New Roman" w:hAnsi="Times New Roman" w:cs="Times New Roman"/>
                <w:lang w:val="ro-RO"/>
              </w:rPr>
              <w:t xml:space="preserve">odelul învățării sociale, </w:t>
            </w:r>
            <w:r w:rsidR="004758F4" w:rsidRPr="00922C35">
              <w:rPr>
                <w:rFonts w:ascii="Times New Roman" w:hAnsi="Times New Roman" w:cs="Times New Roman"/>
                <w:lang w:val="ro-RO"/>
              </w:rPr>
              <w:t>m</w:t>
            </w:r>
            <w:r w:rsidR="00FD214D" w:rsidRPr="00922C35">
              <w:rPr>
                <w:rFonts w:ascii="Times New Roman" w:hAnsi="Times New Roman" w:cs="Times New Roman"/>
                <w:lang w:val="ro-RO"/>
              </w:rPr>
              <w:t xml:space="preserve">odele constructiviste ale învățării, </w:t>
            </w:r>
            <w:r w:rsidR="004758F4" w:rsidRPr="00922C35">
              <w:rPr>
                <w:rFonts w:ascii="Times New Roman" w:hAnsi="Times New Roman" w:cs="Times New Roman"/>
                <w:lang w:val="ro-RO"/>
              </w:rPr>
              <w:t>m</w:t>
            </w:r>
            <w:r w:rsidR="00FD214D" w:rsidRPr="00922C35">
              <w:rPr>
                <w:rFonts w:ascii="Times New Roman" w:hAnsi="Times New Roman" w:cs="Times New Roman"/>
                <w:lang w:val="ro-RO"/>
              </w:rPr>
              <w:t>ode</w:t>
            </w:r>
            <w:r w:rsidR="005950D6" w:rsidRPr="00922C35">
              <w:rPr>
                <w:rFonts w:ascii="Times New Roman" w:hAnsi="Times New Roman" w:cs="Times New Roman"/>
                <w:lang w:val="ro-RO"/>
              </w:rPr>
              <w:t>lul</w:t>
            </w:r>
            <w:r w:rsidR="00FD214D" w:rsidRPr="00922C35">
              <w:rPr>
                <w:rFonts w:ascii="Times New Roman" w:hAnsi="Times New Roman" w:cs="Times New Roman"/>
                <w:lang w:val="ro-RO"/>
              </w:rPr>
              <w:t xml:space="preserve"> învățării</w:t>
            </w:r>
            <w:r w:rsidR="006C4616" w:rsidRPr="00922C35">
              <w:rPr>
                <w:rFonts w:ascii="Times New Roman" w:hAnsi="Times New Roman" w:cs="Times New Roman"/>
                <w:lang w:val="ro-RO"/>
              </w:rPr>
              <w:t xml:space="preserve"> ca procesare a informațiilor</w:t>
            </w:r>
            <w:r w:rsidR="005A7A8B" w:rsidRPr="00922C35">
              <w:rPr>
                <w:rFonts w:ascii="Times New Roman" w:hAnsi="Times New Roman" w:cs="Times New Roman"/>
                <w:lang w:val="ro-RO"/>
              </w:rPr>
              <w:t>;</w:t>
            </w:r>
          </w:p>
          <w:p w14:paraId="303EA433" w14:textId="318D27B8" w:rsidR="00FD214D" w:rsidRDefault="006C4616"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Componenta motivațională în</w:t>
            </w:r>
            <w:r w:rsidR="00FD214D" w:rsidRPr="00922C35">
              <w:rPr>
                <w:rFonts w:ascii="Times New Roman" w:hAnsi="Times New Roman" w:cs="Times New Roman"/>
                <w:lang w:val="ro-RO"/>
              </w:rPr>
              <w:t xml:space="preserve"> </w:t>
            </w:r>
            <w:r w:rsidRPr="00922C35">
              <w:rPr>
                <w:rFonts w:ascii="Times New Roman" w:hAnsi="Times New Roman" w:cs="Times New Roman"/>
                <w:lang w:val="ro-RO"/>
              </w:rPr>
              <w:t>î</w:t>
            </w:r>
            <w:r w:rsidR="00FD214D" w:rsidRPr="00922C35">
              <w:rPr>
                <w:rFonts w:ascii="Times New Roman" w:hAnsi="Times New Roman" w:cs="Times New Roman"/>
                <w:lang w:val="ro-RO"/>
              </w:rPr>
              <w:t>nv</w:t>
            </w:r>
            <w:r w:rsidRPr="00922C35">
              <w:rPr>
                <w:rFonts w:ascii="Times New Roman" w:hAnsi="Times New Roman" w:cs="Times New Roman"/>
                <w:lang w:val="ro-RO"/>
              </w:rPr>
              <w:t>ăț</w:t>
            </w:r>
            <w:r w:rsidR="00FD214D" w:rsidRPr="00922C35">
              <w:rPr>
                <w:rFonts w:ascii="Times New Roman" w:hAnsi="Times New Roman" w:cs="Times New Roman"/>
                <w:lang w:val="ro-RO"/>
              </w:rPr>
              <w:t>ar</w:t>
            </w:r>
            <w:r w:rsidRPr="00922C35">
              <w:rPr>
                <w:rFonts w:ascii="Times New Roman" w:hAnsi="Times New Roman" w:cs="Times New Roman"/>
                <w:lang w:val="ro-RO"/>
              </w:rPr>
              <w:t xml:space="preserve">e: </w:t>
            </w:r>
            <w:r w:rsidR="004758F4" w:rsidRPr="00922C35">
              <w:rPr>
                <w:rFonts w:ascii="Times New Roman" w:hAnsi="Times New Roman" w:cs="Times New Roman"/>
                <w:lang w:val="ro-RO"/>
              </w:rPr>
              <w:t>d</w:t>
            </w:r>
            <w:r w:rsidRPr="00922C35">
              <w:rPr>
                <w:rFonts w:ascii="Times New Roman" w:hAnsi="Times New Roman" w:cs="Times New Roman"/>
                <w:lang w:val="ro-RO"/>
              </w:rPr>
              <w:t xml:space="preserve">efiniția motivației și caracteristici generale, </w:t>
            </w:r>
            <w:r w:rsidR="004758F4" w:rsidRPr="00922C35">
              <w:rPr>
                <w:rFonts w:ascii="Times New Roman" w:hAnsi="Times New Roman" w:cs="Times New Roman"/>
                <w:lang w:val="ro-RO"/>
              </w:rPr>
              <w:t>p</w:t>
            </w:r>
            <w:r w:rsidRPr="00922C35">
              <w:rPr>
                <w:rFonts w:ascii="Times New Roman" w:hAnsi="Times New Roman" w:cs="Times New Roman"/>
                <w:lang w:val="ro-RO"/>
              </w:rPr>
              <w:t xml:space="preserve">erspective </w:t>
            </w:r>
            <w:r w:rsidR="002406D3" w:rsidRPr="00922C35">
              <w:rPr>
                <w:rFonts w:ascii="Times New Roman" w:hAnsi="Times New Roman" w:cs="Times New Roman"/>
                <w:lang w:val="ro-RO"/>
              </w:rPr>
              <w:t>teoretice</w:t>
            </w:r>
            <w:r w:rsidRPr="00922C35">
              <w:rPr>
                <w:rFonts w:ascii="Times New Roman" w:hAnsi="Times New Roman" w:cs="Times New Roman"/>
                <w:lang w:val="ro-RO"/>
              </w:rPr>
              <w:t xml:space="preserve"> asupra motivației, </w:t>
            </w:r>
            <w:r w:rsidR="004758F4" w:rsidRPr="00922C35">
              <w:rPr>
                <w:rFonts w:ascii="Times New Roman" w:hAnsi="Times New Roman" w:cs="Times New Roman"/>
                <w:lang w:val="ro-RO"/>
              </w:rPr>
              <w:t>m</w:t>
            </w:r>
            <w:r w:rsidRPr="00922C35">
              <w:rPr>
                <w:rFonts w:ascii="Times New Roman" w:hAnsi="Times New Roman" w:cs="Times New Roman"/>
                <w:lang w:val="ro-RO"/>
              </w:rPr>
              <w:t xml:space="preserve">odelul </w:t>
            </w:r>
            <w:r w:rsidR="002406D3" w:rsidRPr="00922C35">
              <w:rPr>
                <w:rFonts w:ascii="Times New Roman" w:hAnsi="Times New Roman" w:cs="Times New Roman"/>
                <w:lang w:val="ro-RO"/>
              </w:rPr>
              <w:t xml:space="preserve">nevoilor </w:t>
            </w:r>
            <w:r w:rsidRPr="00922C35">
              <w:rPr>
                <w:rFonts w:ascii="Times New Roman" w:hAnsi="Times New Roman" w:cs="Times New Roman"/>
                <w:lang w:val="ro-RO"/>
              </w:rPr>
              <w:t xml:space="preserve">umane, </w:t>
            </w:r>
            <w:r w:rsidR="004758F4" w:rsidRPr="00922C35">
              <w:rPr>
                <w:rFonts w:ascii="Times New Roman" w:hAnsi="Times New Roman" w:cs="Times New Roman"/>
                <w:lang w:val="ro-RO"/>
              </w:rPr>
              <w:t>m</w:t>
            </w:r>
            <w:r w:rsidRPr="00922C35">
              <w:rPr>
                <w:rFonts w:ascii="Times New Roman" w:hAnsi="Times New Roman" w:cs="Times New Roman"/>
                <w:lang w:val="ro-RO"/>
              </w:rPr>
              <w:t xml:space="preserve">otivația în context școlar, </w:t>
            </w:r>
            <w:r w:rsidR="004758F4" w:rsidRPr="00922C35">
              <w:rPr>
                <w:rFonts w:ascii="Times New Roman" w:hAnsi="Times New Roman" w:cs="Times New Roman"/>
                <w:lang w:val="ro-RO"/>
              </w:rPr>
              <w:t>t</w:t>
            </w:r>
            <w:r w:rsidR="002406D3" w:rsidRPr="00922C35">
              <w:rPr>
                <w:rFonts w:ascii="Times New Roman" w:hAnsi="Times New Roman" w:cs="Times New Roman"/>
                <w:lang w:val="ro-RO"/>
              </w:rPr>
              <w:t xml:space="preserve">ipologiile </w:t>
            </w:r>
            <w:r w:rsidRPr="00922C35">
              <w:rPr>
                <w:rFonts w:ascii="Times New Roman" w:hAnsi="Times New Roman" w:cs="Times New Roman"/>
                <w:lang w:val="ro-RO"/>
              </w:rPr>
              <w:t>factori</w:t>
            </w:r>
            <w:r w:rsidR="002406D3" w:rsidRPr="00922C35">
              <w:rPr>
                <w:rFonts w:ascii="Times New Roman" w:hAnsi="Times New Roman" w:cs="Times New Roman"/>
                <w:lang w:val="ro-RO"/>
              </w:rPr>
              <w:t>lor</w:t>
            </w:r>
            <w:r w:rsidRPr="00922C35">
              <w:rPr>
                <w:rFonts w:ascii="Times New Roman" w:hAnsi="Times New Roman" w:cs="Times New Roman"/>
                <w:lang w:val="ro-RO"/>
              </w:rPr>
              <w:t xml:space="preserve"> motivaționali, </w:t>
            </w:r>
            <w:r w:rsidR="004758F4" w:rsidRPr="00922C35">
              <w:rPr>
                <w:rFonts w:ascii="Times New Roman" w:hAnsi="Times New Roman" w:cs="Times New Roman"/>
                <w:lang w:val="ro-RO"/>
              </w:rPr>
              <w:t>d</w:t>
            </w:r>
            <w:r w:rsidRPr="00922C35">
              <w:rPr>
                <w:rFonts w:ascii="Times New Roman" w:hAnsi="Times New Roman" w:cs="Times New Roman"/>
                <w:lang w:val="ro-RO"/>
              </w:rPr>
              <w:t xml:space="preserve">inamica motivațională, </w:t>
            </w:r>
            <w:r w:rsidR="004758F4" w:rsidRPr="00922C35">
              <w:rPr>
                <w:rFonts w:ascii="Times New Roman" w:hAnsi="Times New Roman" w:cs="Times New Roman"/>
                <w:lang w:val="ro-RO"/>
              </w:rPr>
              <w:t>s</w:t>
            </w:r>
            <w:r w:rsidRPr="00922C35">
              <w:rPr>
                <w:rFonts w:ascii="Times New Roman" w:hAnsi="Times New Roman" w:cs="Times New Roman"/>
                <w:lang w:val="ro-RO"/>
              </w:rPr>
              <w:t>trategii de stimulare a motivației elevilor</w:t>
            </w:r>
            <w:r w:rsidR="005A7A8B" w:rsidRPr="00922C35">
              <w:rPr>
                <w:rFonts w:ascii="Times New Roman" w:hAnsi="Times New Roman" w:cs="Times New Roman"/>
                <w:lang w:val="ro-RO"/>
              </w:rPr>
              <w:t>;</w:t>
            </w:r>
          </w:p>
          <w:p w14:paraId="0F398C72" w14:textId="0B141853" w:rsidR="00491714" w:rsidRPr="00922C35" w:rsidRDefault="00491714"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Creativitatea elevilor</w:t>
            </w:r>
            <w:r w:rsidR="007A7C76">
              <w:rPr>
                <w:rFonts w:ascii="Times New Roman" w:hAnsi="Times New Roman" w:cs="Times New Roman"/>
                <w:lang w:val="ro-RO"/>
              </w:rPr>
              <w:t xml:space="preserve"> și cultivarea ei</w:t>
            </w:r>
            <w:r>
              <w:rPr>
                <w:rFonts w:ascii="Times New Roman" w:hAnsi="Times New Roman" w:cs="Times New Roman"/>
                <w:lang w:val="ro-RO"/>
              </w:rPr>
              <w:t xml:space="preserve">; </w:t>
            </w:r>
          </w:p>
          <w:p w14:paraId="46980633" w14:textId="46C991F7" w:rsidR="006C4616" w:rsidRPr="00922C35" w:rsidRDefault="00F32CA1"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 xml:space="preserve">Emoțiile și </w:t>
            </w:r>
            <w:r w:rsidR="002406D3" w:rsidRPr="00922C35">
              <w:rPr>
                <w:rFonts w:ascii="Times New Roman" w:hAnsi="Times New Roman" w:cs="Times New Roman"/>
                <w:lang w:val="ro-RO"/>
              </w:rPr>
              <w:t>învățarea</w:t>
            </w:r>
            <w:r w:rsidR="004758F4" w:rsidRPr="00922C35">
              <w:rPr>
                <w:rFonts w:ascii="Times New Roman" w:hAnsi="Times New Roman" w:cs="Times New Roman"/>
                <w:lang w:val="ro-RO"/>
              </w:rPr>
              <w:t>: dimensiuni ale emoției, procesele cognitive și emoțiile, reacții generale caracteristice stării emoționale,</w:t>
            </w:r>
            <w:r w:rsidR="005A7A8B" w:rsidRPr="00922C35">
              <w:rPr>
                <w:rFonts w:ascii="Times New Roman" w:hAnsi="Times New Roman" w:cs="Times New Roman"/>
                <w:lang w:val="ro-RO"/>
              </w:rPr>
              <w:t xml:space="preserve"> </w:t>
            </w:r>
            <w:r w:rsidR="004758F4" w:rsidRPr="00922C35">
              <w:rPr>
                <w:rFonts w:ascii="Times New Roman" w:hAnsi="Times New Roman" w:cs="Times New Roman"/>
                <w:lang w:val="ro-RO"/>
              </w:rPr>
              <w:t>implicații în învățare;</w:t>
            </w:r>
          </w:p>
          <w:p w14:paraId="4483C143" w14:textId="43D77EE9" w:rsidR="005950D6" w:rsidRDefault="00491714"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 xml:space="preserve">Personalitatea elevului. </w:t>
            </w:r>
            <w:r w:rsidR="005950D6" w:rsidRPr="00922C35">
              <w:rPr>
                <w:rFonts w:ascii="Times New Roman" w:hAnsi="Times New Roman" w:cs="Times New Roman"/>
                <w:lang w:val="ro-RO"/>
              </w:rPr>
              <w:t xml:space="preserve">Metode de </w:t>
            </w:r>
            <w:r w:rsidR="002406D3" w:rsidRPr="00922C35">
              <w:rPr>
                <w:rFonts w:ascii="Times New Roman" w:hAnsi="Times New Roman" w:cs="Times New Roman"/>
                <w:lang w:val="ro-RO"/>
              </w:rPr>
              <w:t>cunoaștere</w:t>
            </w:r>
            <w:r w:rsidR="005950D6" w:rsidRPr="00922C35">
              <w:rPr>
                <w:rFonts w:ascii="Times New Roman" w:hAnsi="Times New Roman" w:cs="Times New Roman"/>
                <w:lang w:val="ro-RO"/>
              </w:rPr>
              <w:t xml:space="preserve"> a personalității elevului</w:t>
            </w:r>
            <w:r w:rsidR="005A7A8B" w:rsidRPr="00922C35">
              <w:rPr>
                <w:rFonts w:ascii="Times New Roman" w:hAnsi="Times New Roman" w:cs="Times New Roman"/>
                <w:lang w:val="ro-RO"/>
              </w:rPr>
              <w:t>;</w:t>
            </w:r>
          </w:p>
          <w:p w14:paraId="3D2C8191" w14:textId="137E3F03" w:rsidR="007A7C76" w:rsidRPr="00922C35" w:rsidRDefault="007A7C76"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Aptitudinile elevilor. Importanța lor în activitatea școlară.</w:t>
            </w:r>
          </w:p>
          <w:p w14:paraId="05AAC77F" w14:textId="49DCC8AC" w:rsidR="0033514F" w:rsidRDefault="00FD214D"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 xml:space="preserve">Abordarea </w:t>
            </w:r>
            <w:r w:rsidR="002406D3" w:rsidRPr="00922C35">
              <w:rPr>
                <w:rFonts w:ascii="Times New Roman" w:hAnsi="Times New Roman" w:cs="Times New Roman"/>
                <w:lang w:val="ro-RO"/>
              </w:rPr>
              <w:t>diversității</w:t>
            </w:r>
            <w:r w:rsidRPr="00922C35">
              <w:rPr>
                <w:rFonts w:ascii="Times New Roman" w:hAnsi="Times New Roman" w:cs="Times New Roman"/>
                <w:lang w:val="ro-RO"/>
              </w:rPr>
              <w:t xml:space="preserve"> </w:t>
            </w:r>
            <w:r w:rsidR="005B4AE4">
              <w:rPr>
                <w:rFonts w:ascii="Times New Roman" w:hAnsi="Times New Roman" w:cs="Times New Roman"/>
                <w:lang w:val="ro-RO"/>
              </w:rPr>
              <w:t>î</w:t>
            </w:r>
            <w:r w:rsidRPr="00922C35">
              <w:rPr>
                <w:rFonts w:ascii="Times New Roman" w:hAnsi="Times New Roman" w:cs="Times New Roman"/>
                <w:lang w:val="ro-RO"/>
              </w:rPr>
              <w:t xml:space="preserve">n </w:t>
            </w:r>
            <w:r w:rsidR="002406D3" w:rsidRPr="00922C35">
              <w:rPr>
                <w:rFonts w:ascii="Times New Roman" w:hAnsi="Times New Roman" w:cs="Times New Roman"/>
                <w:lang w:val="ro-RO"/>
              </w:rPr>
              <w:t>populația</w:t>
            </w:r>
            <w:r w:rsidRPr="00922C35">
              <w:rPr>
                <w:rFonts w:ascii="Times New Roman" w:hAnsi="Times New Roman" w:cs="Times New Roman"/>
                <w:lang w:val="ro-RO"/>
              </w:rPr>
              <w:t xml:space="preserve"> </w:t>
            </w:r>
            <w:r w:rsidR="002406D3" w:rsidRPr="00922C35">
              <w:rPr>
                <w:rFonts w:ascii="Times New Roman" w:hAnsi="Times New Roman" w:cs="Times New Roman"/>
                <w:lang w:val="ro-RO"/>
              </w:rPr>
              <w:t>școlar</w:t>
            </w:r>
            <w:r w:rsidR="005B4AE4">
              <w:rPr>
                <w:rFonts w:ascii="Times New Roman" w:hAnsi="Times New Roman" w:cs="Times New Roman"/>
                <w:lang w:val="ro-RO"/>
              </w:rPr>
              <w:t>ă</w:t>
            </w:r>
            <w:r w:rsidR="005A768E" w:rsidRPr="00922C35">
              <w:rPr>
                <w:rFonts w:ascii="Times New Roman" w:hAnsi="Times New Roman" w:cs="Times New Roman"/>
                <w:lang w:val="ro-RO"/>
              </w:rPr>
              <w:t>: stiluri de învățare, diferențe cognitive, cerințe educaționale speciale</w:t>
            </w:r>
            <w:r w:rsidR="005A7A8B" w:rsidRPr="00922C35">
              <w:rPr>
                <w:rFonts w:ascii="Times New Roman" w:hAnsi="Times New Roman" w:cs="Times New Roman"/>
                <w:lang w:val="ro-RO"/>
              </w:rPr>
              <w:t>;</w:t>
            </w:r>
          </w:p>
          <w:p w14:paraId="360B4062" w14:textId="41E303C4" w:rsidR="00491714" w:rsidRPr="00922C35" w:rsidRDefault="00491714"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Grupul educațional. Particularități ale clasei de elevi ca grup social;</w:t>
            </w:r>
          </w:p>
          <w:p w14:paraId="7EC28BE4" w14:textId="31E4D941" w:rsidR="005950D6" w:rsidRPr="00922C35" w:rsidRDefault="005F474E"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 xml:space="preserve">Interacțiunea și influența socială. </w:t>
            </w:r>
            <w:r w:rsidR="005950D6" w:rsidRPr="00922C35">
              <w:rPr>
                <w:rFonts w:ascii="Times New Roman" w:hAnsi="Times New Roman" w:cs="Times New Roman"/>
                <w:lang w:val="ro-RO"/>
              </w:rPr>
              <w:t>Comunicarea umană. Aspecte didactice ale comunicării</w:t>
            </w:r>
            <w:r w:rsidR="005A7A8B" w:rsidRPr="00922C35">
              <w:rPr>
                <w:rFonts w:ascii="Times New Roman" w:hAnsi="Times New Roman" w:cs="Times New Roman"/>
                <w:lang w:val="ro-RO"/>
              </w:rPr>
              <w:t>;</w:t>
            </w:r>
          </w:p>
          <w:p w14:paraId="01662F71" w14:textId="55768FC4" w:rsidR="005950D6" w:rsidRDefault="005A768E" w:rsidP="00666739">
            <w:pPr>
              <w:pStyle w:val="ListParagraph"/>
              <w:numPr>
                <w:ilvl w:val="0"/>
                <w:numId w:val="14"/>
              </w:numPr>
              <w:jc w:val="both"/>
              <w:rPr>
                <w:rFonts w:ascii="Times New Roman" w:hAnsi="Times New Roman" w:cs="Times New Roman"/>
                <w:lang w:val="ro-RO"/>
              </w:rPr>
            </w:pPr>
            <w:r w:rsidRPr="00922C35">
              <w:rPr>
                <w:rFonts w:ascii="Times New Roman" w:hAnsi="Times New Roman" w:cs="Times New Roman"/>
                <w:lang w:val="ro-RO"/>
              </w:rPr>
              <w:t xml:space="preserve">Managementul clasei. </w:t>
            </w:r>
            <w:r w:rsidR="002406D3" w:rsidRPr="00922C35">
              <w:rPr>
                <w:rFonts w:ascii="Times New Roman" w:hAnsi="Times New Roman" w:cs="Times New Roman"/>
                <w:lang w:val="ro-RO"/>
              </w:rPr>
              <w:t>Managementul</w:t>
            </w:r>
            <w:r w:rsidRPr="00922C35">
              <w:rPr>
                <w:rFonts w:ascii="Times New Roman" w:hAnsi="Times New Roman" w:cs="Times New Roman"/>
                <w:lang w:val="ro-RO"/>
              </w:rPr>
              <w:t xml:space="preserve"> comportamentelor indezirabile</w:t>
            </w:r>
            <w:r w:rsidR="005A7A8B" w:rsidRPr="00922C35">
              <w:rPr>
                <w:rFonts w:ascii="Times New Roman" w:hAnsi="Times New Roman" w:cs="Times New Roman"/>
                <w:lang w:val="ro-RO"/>
              </w:rPr>
              <w:t>;</w:t>
            </w:r>
          </w:p>
          <w:p w14:paraId="0EC5AD76" w14:textId="2400A22B" w:rsidR="00491714" w:rsidRDefault="00491714" w:rsidP="00491714">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Succes și insucces școlar</w:t>
            </w:r>
            <w:r w:rsidR="00F3207C">
              <w:rPr>
                <w:rFonts w:ascii="Times New Roman" w:hAnsi="Times New Roman" w:cs="Times New Roman"/>
                <w:lang w:val="ro-RO"/>
              </w:rPr>
              <w:t>: delimitări conceptuale, factori, metode de intervenție;</w:t>
            </w:r>
          </w:p>
          <w:p w14:paraId="49DEC139" w14:textId="38F23611" w:rsidR="00F3207C" w:rsidRDefault="00F3207C" w:rsidP="00491714">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 xml:space="preserve">Stres și adaptare: reacții psihologice la stres, deprinderi de control al stresului; </w:t>
            </w:r>
          </w:p>
          <w:p w14:paraId="54CF014E" w14:textId="320BC587" w:rsidR="00491714" w:rsidRDefault="00491714" w:rsidP="00491714">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Evaluarea p</w:t>
            </w:r>
            <w:r w:rsidR="00CC2E36">
              <w:rPr>
                <w:rFonts w:ascii="Times New Roman" w:hAnsi="Times New Roman" w:cs="Times New Roman"/>
                <w:lang w:val="ro-RO"/>
              </w:rPr>
              <w:t>erformanțelor școlare a elevului</w:t>
            </w:r>
            <w:r>
              <w:rPr>
                <w:rFonts w:ascii="Times New Roman" w:hAnsi="Times New Roman" w:cs="Times New Roman"/>
                <w:lang w:val="ro-RO"/>
              </w:rPr>
              <w:t>: aspecte psihologice, implicații pentru elevi și cadre didactice;</w:t>
            </w:r>
          </w:p>
          <w:p w14:paraId="1EC3C37E" w14:textId="4E65D725" w:rsidR="007A7C76" w:rsidRDefault="007A7C76" w:rsidP="00491714">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 xml:space="preserve">Dimensiuni psiho-sociale ale activității cadrului didactic; </w:t>
            </w:r>
          </w:p>
          <w:p w14:paraId="5470437F" w14:textId="0B8BEB21" w:rsidR="00491714" w:rsidRDefault="005F474E" w:rsidP="00491714">
            <w:pPr>
              <w:pStyle w:val="ListParagraph"/>
              <w:numPr>
                <w:ilvl w:val="0"/>
                <w:numId w:val="14"/>
              </w:numPr>
              <w:jc w:val="both"/>
              <w:rPr>
                <w:rFonts w:ascii="Times New Roman" w:hAnsi="Times New Roman" w:cs="Times New Roman"/>
                <w:lang w:val="ro-RO"/>
              </w:rPr>
            </w:pPr>
            <w:r w:rsidRPr="005707D9">
              <w:rPr>
                <w:rFonts w:ascii="Times New Roman" w:hAnsi="Times New Roman" w:cs="Times New Roman"/>
                <w:lang w:val="ro-RO"/>
              </w:rPr>
              <w:t>Tipologia stilurilor didactice</w:t>
            </w:r>
            <w:r w:rsidR="00003083" w:rsidRPr="005707D9">
              <w:rPr>
                <w:rFonts w:ascii="Times New Roman" w:hAnsi="Times New Roman" w:cs="Times New Roman"/>
                <w:lang w:val="ro-RO"/>
              </w:rPr>
              <w:t>. Profilul cadrului didactic contemporan</w:t>
            </w:r>
            <w:r w:rsidR="005A7A8B" w:rsidRPr="005707D9">
              <w:rPr>
                <w:rFonts w:ascii="Times New Roman" w:hAnsi="Times New Roman" w:cs="Times New Roman"/>
                <w:lang w:val="ro-RO"/>
              </w:rPr>
              <w:t>;</w:t>
            </w:r>
          </w:p>
          <w:p w14:paraId="11C7FBBD" w14:textId="1BC74417" w:rsidR="00491714" w:rsidRPr="00F3207C" w:rsidRDefault="00491714" w:rsidP="00F3207C">
            <w:pPr>
              <w:ind w:left="360"/>
              <w:jc w:val="both"/>
              <w:rPr>
                <w:rFonts w:ascii="Times New Roman" w:hAnsi="Times New Roman" w:cs="Times New Roman"/>
                <w:lang w:val="ro-RO"/>
              </w:rPr>
            </w:pPr>
          </w:p>
          <w:p w14:paraId="72260D28" w14:textId="591E1F35" w:rsidR="00003083" w:rsidRPr="005707D9" w:rsidRDefault="005F7B37" w:rsidP="005F7B37">
            <w:pPr>
              <w:rPr>
                <w:rFonts w:ascii="Times New Roman" w:hAnsi="Times New Roman" w:cs="Times New Roman"/>
                <w:b/>
                <w:bCs/>
                <w:lang w:val="ro-RO"/>
              </w:rPr>
            </w:pPr>
            <w:r>
              <w:rPr>
                <w:rFonts w:ascii="Times New Roman" w:hAnsi="Times New Roman" w:cs="Times New Roman"/>
                <w:b/>
                <w:bCs/>
                <w:lang w:val="ro-RO"/>
              </w:rPr>
              <w:t xml:space="preserve"> </w:t>
            </w:r>
            <w:r w:rsidR="00003083" w:rsidRPr="005707D9">
              <w:rPr>
                <w:rFonts w:ascii="Times New Roman" w:hAnsi="Times New Roman" w:cs="Times New Roman"/>
                <w:b/>
                <w:bCs/>
                <w:lang w:val="ro-RO"/>
              </w:rPr>
              <w:t>Bibliografie:</w:t>
            </w:r>
          </w:p>
          <w:p w14:paraId="7C86EFB8" w14:textId="77777777" w:rsidR="00AD0960" w:rsidRPr="005707D9" w:rsidRDefault="00AD0960" w:rsidP="00666739">
            <w:pPr>
              <w:ind w:left="736" w:hanging="567"/>
              <w:rPr>
                <w:rFonts w:ascii="Times New Roman" w:hAnsi="Times New Roman" w:cs="Times New Roman"/>
                <w:lang w:val="ro-RO"/>
              </w:rPr>
            </w:pPr>
          </w:p>
          <w:p w14:paraId="1E62321D" w14:textId="77777777" w:rsidR="000213FC" w:rsidRPr="00D81B4B" w:rsidRDefault="000213FC" w:rsidP="00D81B4B">
            <w:pPr>
              <w:ind w:left="998" w:hanging="998"/>
              <w:rPr>
                <w:rFonts w:ascii="Times New Roman" w:hAnsi="Times New Roman" w:cs="Times New Roman"/>
              </w:rPr>
            </w:pPr>
            <w:r w:rsidRPr="00D81B4B">
              <w:rPr>
                <w:rFonts w:ascii="Times New Roman" w:hAnsi="Times New Roman" w:cs="Times New Roman"/>
                <w:color w:val="222222"/>
                <w:shd w:val="clear" w:color="auto" w:fill="FFFFFF"/>
                <w:lang w:val="ro-RO"/>
              </w:rPr>
              <w:t>Alexander, P. A., &amp; Winne, P. H. (2012). </w:t>
            </w:r>
            <w:r w:rsidRPr="00D81B4B">
              <w:rPr>
                <w:rFonts w:ascii="Times New Roman" w:hAnsi="Times New Roman" w:cs="Times New Roman"/>
                <w:i/>
                <w:iCs/>
                <w:color w:val="222222"/>
                <w:shd w:val="clear" w:color="auto" w:fill="FFFFFF"/>
                <w:lang w:val="ro-RO"/>
              </w:rPr>
              <w:t>Handbook of educational psychology.</w:t>
            </w:r>
            <w:r w:rsidRPr="00D81B4B">
              <w:rPr>
                <w:rFonts w:ascii="Times New Roman" w:hAnsi="Times New Roman" w:cs="Times New Roman"/>
                <w:color w:val="222222"/>
                <w:shd w:val="clear" w:color="auto" w:fill="FFFFFF"/>
                <w:lang w:val="ro-RO"/>
              </w:rPr>
              <w:t xml:space="preserve"> </w:t>
            </w:r>
            <w:r w:rsidRPr="00D81B4B">
              <w:rPr>
                <w:rFonts w:ascii="Times New Roman" w:hAnsi="Times New Roman" w:cs="Times New Roman"/>
              </w:rPr>
              <w:t>Routledge.</w:t>
            </w:r>
          </w:p>
          <w:p w14:paraId="382954BB"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Boncu</w:t>
            </w:r>
            <w:proofErr w:type="spellEnd"/>
            <w:r w:rsidRPr="00D81B4B">
              <w:rPr>
                <w:rFonts w:ascii="Times New Roman" w:hAnsi="Times New Roman" w:cs="Times New Roman"/>
              </w:rPr>
              <w:t xml:space="preserve">, Ș., </w:t>
            </w:r>
            <w:proofErr w:type="spellStart"/>
            <w:r w:rsidRPr="00D81B4B">
              <w:rPr>
                <w:rFonts w:ascii="Times New Roman" w:hAnsi="Times New Roman" w:cs="Times New Roman"/>
              </w:rPr>
              <w:t>Ceobanu</w:t>
            </w:r>
            <w:proofErr w:type="spellEnd"/>
            <w:r w:rsidRPr="00D81B4B">
              <w:rPr>
                <w:rFonts w:ascii="Times New Roman" w:hAnsi="Times New Roman" w:cs="Times New Roman"/>
              </w:rPr>
              <w:t xml:space="preserve">, C. (2013). </w:t>
            </w:r>
            <w:proofErr w:type="spellStart"/>
            <w:r w:rsidRPr="00D81B4B">
              <w:rPr>
                <w:rFonts w:ascii="Times New Roman" w:hAnsi="Times New Roman" w:cs="Times New Roman"/>
                <w:i/>
                <w:iCs/>
              </w:rPr>
              <w:t>Psihosociologie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școlară</w:t>
            </w:r>
            <w:proofErr w:type="spellEnd"/>
            <w:r w:rsidRPr="00D81B4B">
              <w:rPr>
                <w:rFonts w:ascii="Times New Roman" w:hAnsi="Times New Roman" w:cs="Times New Roman"/>
                <w:i/>
                <w:iCs/>
              </w:rPr>
              <w:t>.</w:t>
            </w:r>
            <w:r>
              <w:rPr>
                <w:rFonts w:ascii="Times New Roman" w:hAnsi="Times New Roman" w:cs="Times New Roman"/>
                <w:i/>
                <w:iCs/>
              </w:rPr>
              <w:t xml:space="preserve"> </w:t>
            </w:r>
            <w:proofErr w:type="spellStart"/>
            <w:r w:rsidRPr="00D81B4B">
              <w:rPr>
                <w:rFonts w:ascii="Times New Roman" w:hAnsi="Times New Roman" w:cs="Times New Roman"/>
              </w:rPr>
              <w:t>Polirom</w:t>
            </w:r>
            <w:proofErr w:type="spellEnd"/>
            <w:r w:rsidRPr="00D81B4B">
              <w:rPr>
                <w:rFonts w:ascii="Times New Roman" w:hAnsi="Times New Roman" w:cs="Times New Roman"/>
              </w:rPr>
              <w:t>.</w:t>
            </w:r>
          </w:p>
          <w:p w14:paraId="24A46DBD" w14:textId="77777777" w:rsidR="000213FC" w:rsidRPr="00D81B4B" w:rsidRDefault="000213FC" w:rsidP="00D81B4B">
            <w:pPr>
              <w:ind w:left="998" w:hanging="998"/>
              <w:rPr>
                <w:rFonts w:ascii="Times New Roman" w:hAnsi="Times New Roman" w:cs="Times New Roman"/>
              </w:rPr>
            </w:pPr>
            <w:r w:rsidRPr="00D81B4B">
              <w:rPr>
                <w:rFonts w:ascii="Times New Roman" w:hAnsi="Times New Roman" w:cs="Times New Roman"/>
              </w:rPr>
              <w:t>Castle, P., &amp; Buckler, S. (2021). </w:t>
            </w:r>
            <w:r w:rsidRPr="00D81B4B">
              <w:rPr>
                <w:rFonts w:ascii="Times New Roman" w:hAnsi="Times New Roman" w:cs="Times New Roman"/>
                <w:i/>
                <w:iCs/>
              </w:rPr>
              <w:t>Psychology for teachers.</w:t>
            </w:r>
            <w:r w:rsidRPr="00D81B4B">
              <w:rPr>
                <w:rFonts w:ascii="Times New Roman" w:hAnsi="Times New Roman" w:cs="Times New Roman"/>
              </w:rPr>
              <w:t xml:space="preserve"> Sage. </w:t>
            </w:r>
          </w:p>
          <w:p w14:paraId="5312C366"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Cretu</w:t>
            </w:r>
            <w:proofErr w:type="spellEnd"/>
            <w:r w:rsidRPr="00D81B4B">
              <w:rPr>
                <w:rFonts w:ascii="Times New Roman" w:hAnsi="Times New Roman" w:cs="Times New Roman"/>
              </w:rPr>
              <w:t>, T. (2016). </w:t>
            </w:r>
            <w:proofErr w:type="spellStart"/>
            <w:r w:rsidRPr="00D81B4B">
              <w:rPr>
                <w:rFonts w:ascii="Times New Roman" w:hAnsi="Times New Roman" w:cs="Times New Roman"/>
                <w:i/>
                <w:iCs/>
              </w:rPr>
              <w:t>Psihologia</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vârstelor</w:t>
            </w:r>
            <w:proofErr w:type="spellEnd"/>
            <w:r w:rsidRPr="00D81B4B">
              <w:rPr>
                <w:rFonts w:ascii="Times New Roman" w:hAnsi="Times New Roman" w:cs="Times New Roman"/>
                <w:i/>
                <w:iCs/>
              </w:rPr>
              <w:t>.</w:t>
            </w:r>
            <w:r w:rsidRPr="00D81B4B">
              <w:rPr>
                <w:rFonts w:ascii="Times New Roman" w:hAnsi="Times New Roman" w:cs="Times New Roman"/>
              </w:rPr>
              <w:t xml:space="preserve"> </w:t>
            </w:r>
            <w:proofErr w:type="spellStart"/>
            <w:r w:rsidRPr="00D81B4B">
              <w:rPr>
                <w:rFonts w:ascii="Times New Roman" w:hAnsi="Times New Roman" w:cs="Times New Roman"/>
              </w:rPr>
              <w:t>Polirom</w:t>
            </w:r>
            <w:proofErr w:type="spellEnd"/>
            <w:r w:rsidRPr="00D81B4B">
              <w:rPr>
                <w:rFonts w:ascii="Times New Roman" w:hAnsi="Times New Roman" w:cs="Times New Roman"/>
              </w:rPr>
              <w:t>.</w:t>
            </w:r>
          </w:p>
          <w:p w14:paraId="11DF14CC"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Cucoș</w:t>
            </w:r>
            <w:proofErr w:type="spellEnd"/>
            <w:r w:rsidRPr="00D81B4B">
              <w:rPr>
                <w:rFonts w:ascii="Times New Roman" w:hAnsi="Times New Roman" w:cs="Times New Roman"/>
              </w:rPr>
              <w:t xml:space="preserve">, C. (2014). </w:t>
            </w:r>
            <w:proofErr w:type="spellStart"/>
            <w:r w:rsidRPr="00D81B4B">
              <w:rPr>
                <w:rFonts w:ascii="Times New Roman" w:hAnsi="Times New Roman" w:cs="Times New Roman"/>
                <w:i/>
                <w:iCs/>
              </w:rPr>
              <w:t>Pedagogie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Ediția</w:t>
            </w:r>
            <w:proofErr w:type="spellEnd"/>
            <w:r w:rsidRPr="00D81B4B">
              <w:rPr>
                <w:rFonts w:ascii="Times New Roman" w:hAnsi="Times New Roman" w:cs="Times New Roman"/>
                <w:i/>
                <w:iCs/>
              </w:rPr>
              <w:t xml:space="preserve"> a III-a </w:t>
            </w:r>
            <w:proofErr w:type="spellStart"/>
            <w:r w:rsidRPr="00D81B4B">
              <w:rPr>
                <w:rFonts w:ascii="Times New Roman" w:hAnsi="Times New Roman" w:cs="Times New Roman"/>
                <w:i/>
                <w:iCs/>
              </w:rPr>
              <w:t>revăzută</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și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adăugită</w:t>
            </w:r>
            <w:proofErr w:type="spellEnd"/>
            <w:r>
              <w:rPr>
                <w:rFonts w:ascii="Times New Roman" w:hAnsi="Times New Roman" w:cs="Times New Roman"/>
              </w:rPr>
              <w:t>.</w:t>
            </w:r>
            <w:r w:rsidRPr="00D81B4B">
              <w:rPr>
                <w:rFonts w:ascii="Times New Roman" w:hAnsi="Times New Roman" w:cs="Times New Roman"/>
              </w:rPr>
              <w:t xml:space="preserve"> </w:t>
            </w:r>
            <w:proofErr w:type="spellStart"/>
            <w:r w:rsidRPr="00D81B4B">
              <w:rPr>
                <w:rFonts w:ascii="Times New Roman" w:hAnsi="Times New Roman" w:cs="Times New Roman"/>
              </w:rPr>
              <w:t>Polirom</w:t>
            </w:r>
            <w:proofErr w:type="spellEnd"/>
            <w:r w:rsidRPr="00D81B4B">
              <w:rPr>
                <w:rFonts w:ascii="Times New Roman" w:hAnsi="Times New Roman" w:cs="Times New Roman"/>
              </w:rPr>
              <w:t>.</w:t>
            </w:r>
          </w:p>
          <w:p w14:paraId="362D8970" w14:textId="77777777" w:rsidR="000213FC" w:rsidRPr="00D81B4B" w:rsidRDefault="000213FC" w:rsidP="00D81B4B">
            <w:pPr>
              <w:ind w:left="998" w:hanging="998"/>
              <w:rPr>
                <w:rFonts w:ascii="Times New Roman" w:hAnsi="Times New Roman" w:cs="Times New Roman"/>
              </w:rPr>
            </w:pPr>
            <w:r w:rsidRPr="00D81B4B">
              <w:rPr>
                <w:rFonts w:ascii="Times New Roman" w:hAnsi="Times New Roman" w:cs="Times New Roman"/>
              </w:rPr>
              <w:t xml:space="preserve">De </w:t>
            </w:r>
            <w:proofErr w:type="spellStart"/>
            <w:r w:rsidRPr="00D81B4B">
              <w:rPr>
                <w:rFonts w:ascii="Times New Roman" w:hAnsi="Times New Roman" w:cs="Times New Roman"/>
              </w:rPr>
              <w:t>Bruyckere</w:t>
            </w:r>
            <w:proofErr w:type="spellEnd"/>
            <w:r w:rsidRPr="00D81B4B">
              <w:rPr>
                <w:rFonts w:ascii="Times New Roman" w:hAnsi="Times New Roman" w:cs="Times New Roman"/>
              </w:rPr>
              <w:t xml:space="preserve">, P., Hulshof, C., &amp; </w:t>
            </w:r>
            <w:proofErr w:type="spellStart"/>
            <w:r w:rsidRPr="00D81B4B">
              <w:rPr>
                <w:rFonts w:ascii="Times New Roman" w:hAnsi="Times New Roman" w:cs="Times New Roman"/>
              </w:rPr>
              <w:t>Missinne</w:t>
            </w:r>
            <w:proofErr w:type="spellEnd"/>
            <w:r w:rsidRPr="00D81B4B">
              <w:rPr>
                <w:rFonts w:ascii="Times New Roman" w:hAnsi="Times New Roman" w:cs="Times New Roman"/>
              </w:rPr>
              <w:t>, L. (2022). </w:t>
            </w:r>
            <w:r w:rsidRPr="00D81B4B">
              <w:rPr>
                <w:rFonts w:ascii="Times New Roman" w:hAnsi="Times New Roman" w:cs="Times New Roman"/>
                <w:i/>
                <w:iCs/>
              </w:rPr>
              <w:t>The Psychology of Great Teaching:(almost) Everything Teachers Ought to Know.</w:t>
            </w:r>
            <w:r w:rsidRPr="00D81B4B">
              <w:rPr>
                <w:rFonts w:ascii="Times New Roman" w:hAnsi="Times New Roman" w:cs="Times New Roman"/>
              </w:rPr>
              <w:t xml:space="preserve"> Sage Publications UK. </w:t>
            </w:r>
          </w:p>
          <w:p w14:paraId="0BFE516D" w14:textId="77777777" w:rsidR="000213FC" w:rsidRPr="000213FC" w:rsidRDefault="000213FC" w:rsidP="00D81B4B">
            <w:pPr>
              <w:ind w:left="998" w:hanging="998"/>
              <w:rPr>
                <w:rFonts w:ascii="Times New Roman" w:hAnsi="Times New Roman" w:cs="Times New Roman"/>
              </w:rPr>
            </w:pPr>
            <w:r w:rsidRPr="00D81B4B">
              <w:rPr>
                <w:rFonts w:ascii="Times New Roman" w:hAnsi="Times New Roman" w:cs="Times New Roman"/>
              </w:rPr>
              <w:t xml:space="preserve">Duchesne, S., &amp; </w:t>
            </w:r>
            <w:proofErr w:type="spellStart"/>
            <w:r w:rsidRPr="00D81B4B">
              <w:rPr>
                <w:rFonts w:ascii="Times New Roman" w:hAnsi="Times New Roman" w:cs="Times New Roman"/>
              </w:rPr>
              <w:t>McMaugh</w:t>
            </w:r>
            <w:proofErr w:type="spellEnd"/>
            <w:r w:rsidRPr="00D81B4B">
              <w:rPr>
                <w:rFonts w:ascii="Times New Roman" w:hAnsi="Times New Roman" w:cs="Times New Roman"/>
              </w:rPr>
              <w:t>, A. (2018). </w:t>
            </w:r>
            <w:r w:rsidRPr="00D81B4B">
              <w:rPr>
                <w:rFonts w:ascii="Times New Roman" w:hAnsi="Times New Roman" w:cs="Times New Roman"/>
                <w:i/>
                <w:iCs/>
              </w:rPr>
              <w:t xml:space="preserve">Educational psychology for learning and </w:t>
            </w:r>
            <w:r w:rsidRPr="000213FC">
              <w:rPr>
                <w:rFonts w:ascii="Times New Roman" w:hAnsi="Times New Roman" w:cs="Times New Roman"/>
                <w:i/>
                <w:iCs/>
              </w:rPr>
              <w:t xml:space="preserve">teaching. </w:t>
            </w:r>
            <w:r w:rsidRPr="000213FC">
              <w:rPr>
                <w:rFonts w:ascii="Times New Roman" w:hAnsi="Times New Roman" w:cs="Times New Roman"/>
              </w:rPr>
              <w:t>Cengage AU.</w:t>
            </w:r>
          </w:p>
          <w:p w14:paraId="36867DDE" w14:textId="22915782"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Enea</w:t>
            </w:r>
            <w:proofErr w:type="spellEnd"/>
            <w:r w:rsidRPr="00D81B4B">
              <w:rPr>
                <w:rFonts w:ascii="Times New Roman" w:hAnsi="Times New Roman" w:cs="Times New Roman"/>
              </w:rPr>
              <w:t xml:space="preserve">, V. (2019). </w:t>
            </w:r>
            <w:proofErr w:type="spellStart"/>
            <w:r w:rsidRPr="00D81B4B">
              <w:rPr>
                <w:rFonts w:ascii="Times New Roman" w:hAnsi="Times New Roman" w:cs="Times New Roman"/>
                <w:i/>
                <w:iCs/>
              </w:rPr>
              <w:t>Intervenții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psihologice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în</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școală</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Manualul</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consilierului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școlar</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rPr>
              <w:t>Polirom</w:t>
            </w:r>
            <w:proofErr w:type="spellEnd"/>
            <w:r w:rsidRPr="00D81B4B">
              <w:rPr>
                <w:rFonts w:ascii="Times New Roman" w:hAnsi="Times New Roman" w:cs="Times New Roman"/>
              </w:rPr>
              <w:t>.</w:t>
            </w:r>
          </w:p>
          <w:p w14:paraId="60977B1F" w14:textId="77777777" w:rsidR="000213FC" w:rsidRPr="000213FC" w:rsidRDefault="000213FC" w:rsidP="00D81B4B">
            <w:pPr>
              <w:ind w:left="998" w:hanging="998"/>
              <w:rPr>
                <w:rFonts w:ascii="Times New Roman" w:hAnsi="Times New Roman" w:cs="Times New Roman"/>
              </w:rPr>
            </w:pPr>
            <w:r w:rsidRPr="000213FC">
              <w:rPr>
                <w:rFonts w:ascii="Times New Roman" w:hAnsi="Times New Roman" w:cs="Times New Roman"/>
                <w:color w:val="222222"/>
                <w:shd w:val="clear" w:color="auto" w:fill="FFFFFF"/>
              </w:rPr>
              <w:t>Entwistle, N. J. (2013). </w:t>
            </w:r>
            <w:r w:rsidRPr="000213FC">
              <w:rPr>
                <w:rFonts w:ascii="Times New Roman" w:hAnsi="Times New Roman" w:cs="Times New Roman"/>
                <w:i/>
                <w:iCs/>
                <w:color w:val="222222"/>
                <w:shd w:val="clear" w:color="auto" w:fill="FFFFFF"/>
              </w:rPr>
              <w:t>Styles of learning and teaching: An integrated outline of educational psychology for students, teachers and lecturers</w:t>
            </w:r>
            <w:r w:rsidRPr="000213FC">
              <w:rPr>
                <w:rFonts w:ascii="Times New Roman" w:hAnsi="Times New Roman" w:cs="Times New Roman"/>
                <w:color w:val="222222"/>
                <w:shd w:val="clear" w:color="auto" w:fill="FFFFFF"/>
              </w:rPr>
              <w:t>. Routledge.</w:t>
            </w:r>
          </w:p>
          <w:p w14:paraId="2E5B4D6C" w14:textId="77777777" w:rsidR="000213FC" w:rsidRPr="00D81B4B" w:rsidRDefault="000213FC" w:rsidP="00D81B4B">
            <w:pPr>
              <w:ind w:left="998" w:hanging="998"/>
              <w:rPr>
                <w:rFonts w:ascii="Times New Roman" w:hAnsi="Times New Roman" w:cs="Times New Roman"/>
              </w:rPr>
            </w:pPr>
            <w:r w:rsidRPr="00D81B4B">
              <w:rPr>
                <w:rFonts w:ascii="Times New Roman" w:hAnsi="Times New Roman" w:cs="Times New Roman"/>
              </w:rPr>
              <w:t xml:space="preserve">Hausmann, R. (2020). </w:t>
            </w:r>
            <w:r w:rsidRPr="00D81B4B">
              <w:rPr>
                <w:rFonts w:ascii="Times New Roman" w:hAnsi="Times New Roman" w:cs="Times New Roman"/>
                <w:i/>
                <w:iCs/>
              </w:rPr>
              <w:t>Cognitive Science for Educators: Practical suggestions for an evidence-based classroom (Illustrated ed., Vol. I).</w:t>
            </w:r>
            <w:r w:rsidRPr="00D81B4B">
              <w:rPr>
                <w:rFonts w:ascii="Times New Roman" w:hAnsi="Times New Roman" w:cs="Times New Roman"/>
              </w:rPr>
              <w:t xml:space="preserve"> John Catt Educational. </w:t>
            </w:r>
          </w:p>
          <w:p w14:paraId="7FB5F70E"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Ionel</w:t>
            </w:r>
            <w:proofErr w:type="spellEnd"/>
            <w:r w:rsidRPr="00D81B4B">
              <w:rPr>
                <w:rFonts w:ascii="Times New Roman" w:hAnsi="Times New Roman" w:cs="Times New Roman"/>
              </w:rPr>
              <w:t xml:space="preserve">, P., &amp; </w:t>
            </w:r>
            <w:proofErr w:type="spellStart"/>
            <w:r w:rsidRPr="00D81B4B">
              <w:rPr>
                <w:rFonts w:ascii="Times New Roman" w:hAnsi="Times New Roman" w:cs="Times New Roman"/>
              </w:rPr>
              <w:t>Mușata</w:t>
            </w:r>
            <w:proofErr w:type="spellEnd"/>
            <w:r w:rsidRPr="00D81B4B">
              <w:rPr>
                <w:rFonts w:ascii="Times New Roman" w:hAnsi="Times New Roman" w:cs="Times New Roman"/>
              </w:rPr>
              <w:t xml:space="preserve">, B. (2017). </w:t>
            </w:r>
            <w:proofErr w:type="spellStart"/>
            <w:r w:rsidRPr="00D81B4B">
              <w:rPr>
                <w:rFonts w:ascii="Times New Roman" w:hAnsi="Times New Roman" w:cs="Times New Roman"/>
                <w:i/>
                <w:iCs/>
              </w:rPr>
              <w:t>Psihopedagogie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Suporturi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pentru</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formarea</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inițială</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și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continuă</w:t>
            </w:r>
            <w:proofErr w:type="spellEnd"/>
            <w:r w:rsidRPr="00D81B4B">
              <w:rPr>
                <w:rFonts w:ascii="Times New Roman" w:hAnsi="Times New Roman" w:cs="Times New Roman"/>
                <w:i/>
                <w:iCs/>
              </w:rPr>
              <w:t>.</w:t>
            </w:r>
            <w:r w:rsidRPr="00D81B4B">
              <w:rPr>
                <w:rFonts w:ascii="Times New Roman" w:hAnsi="Times New Roman" w:cs="Times New Roman"/>
              </w:rPr>
              <w:t xml:space="preserve"> </w:t>
            </w:r>
            <w:proofErr w:type="spellStart"/>
            <w:r w:rsidRPr="00D81B4B">
              <w:rPr>
                <w:rFonts w:ascii="Times New Roman" w:hAnsi="Times New Roman" w:cs="Times New Roman"/>
              </w:rPr>
              <w:t>Cartea</w:t>
            </w:r>
            <w:proofErr w:type="spellEnd"/>
            <w:r w:rsidRPr="00D81B4B">
              <w:rPr>
                <w:rFonts w:ascii="Times New Roman" w:hAnsi="Times New Roman" w:cs="Times New Roman"/>
              </w:rPr>
              <w:t xml:space="preserve"> </w:t>
            </w:r>
            <w:proofErr w:type="spellStart"/>
            <w:r w:rsidRPr="00D81B4B">
              <w:rPr>
                <w:rFonts w:ascii="Times New Roman" w:hAnsi="Times New Roman" w:cs="Times New Roman"/>
              </w:rPr>
              <w:t>Românească</w:t>
            </w:r>
            <w:proofErr w:type="spellEnd"/>
            <w:r w:rsidRPr="00D81B4B">
              <w:rPr>
                <w:rFonts w:ascii="Times New Roman" w:hAnsi="Times New Roman" w:cs="Times New Roman"/>
              </w:rPr>
              <w:t xml:space="preserve"> </w:t>
            </w:r>
            <w:proofErr w:type="spellStart"/>
            <w:r w:rsidRPr="00D81B4B">
              <w:rPr>
                <w:rFonts w:ascii="Times New Roman" w:hAnsi="Times New Roman" w:cs="Times New Roman"/>
              </w:rPr>
              <w:t>Educațional</w:t>
            </w:r>
            <w:proofErr w:type="spellEnd"/>
            <w:r w:rsidRPr="00D81B4B">
              <w:rPr>
                <w:rFonts w:ascii="Times New Roman" w:hAnsi="Times New Roman" w:cs="Times New Roman"/>
              </w:rPr>
              <w:t>.</w:t>
            </w:r>
          </w:p>
          <w:p w14:paraId="02D3D797" w14:textId="77777777" w:rsidR="000213FC" w:rsidRPr="00D81B4B" w:rsidRDefault="000213FC" w:rsidP="00D81B4B">
            <w:pPr>
              <w:ind w:left="998" w:hanging="998"/>
              <w:rPr>
                <w:rFonts w:ascii="Times New Roman" w:hAnsi="Times New Roman" w:cs="Times New Roman"/>
              </w:rPr>
            </w:pPr>
            <w:r w:rsidRPr="00D81B4B">
              <w:rPr>
                <w:rFonts w:ascii="Times New Roman" w:hAnsi="Times New Roman" w:cs="Times New Roman"/>
              </w:rPr>
              <w:t>Kirschner, P., &amp; Hendrick, C. (2020). </w:t>
            </w:r>
            <w:r w:rsidRPr="00D81B4B">
              <w:rPr>
                <w:rFonts w:ascii="Times New Roman" w:hAnsi="Times New Roman" w:cs="Times New Roman"/>
                <w:i/>
                <w:iCs/>
              </w:rPr>
              <w:t xml:space="preserve">How learning happens: Seminal works in educational psychology and what they mean in practice. </w:t>
            </w:r>
            <w:r w:rsidRPr="00D81B4B">
              <w:rPr>
                <w:rFonts w:ascii="Times New Roman" w:hAnsi="Times New Roman" w:cs="Times New Roman"/>
              </w:rPr>
              <w:t>Routledge.</w:t>
            </w:r>
          </w:p>
          <w:p w14:paraId="140266F1"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McInerney</w:t>
            </w:r>
            <w:proofErr w:type="spellEnd"/>
            <w:r w:rsidRPr="00D81B4B">
              <w:rPr>
                <w:rFonts w:ascii="Times New Roman" w:hAnsi="Times New Roman" w:cs="Times New Roman"/>
              </w:rPr>
              <w:t xml:space="preserve">, D., &amp; </w:t>
            </w:r>
            <w:proofErr w:type="spellStart"/>
            <w:r w:rsidRPr="00D81B4B">
              <w:rPr>
                <w:rFonts w:ascii="Times New Roman" w:hAnsi="Times New Roman" w:cs="Times New Roman"/>
              </w:rPr>
              <w:t>Putwain</w:t>
            </w:r>
            <w:proofErr w:type="spellEnd"/>
            <w:r w:rsidRPr="00D81B4B">
              <w:rPr>
                <w:rFonts w:ascii="Times New Roman" w:hAnsi="Times New Roman" w:cs="Times New Roman"/>
              </w:rPr>
              <w:t>, D. (2016). </w:t>
            </w:r>
            <w:r w:rsidRPr="00D81B4B">
              <w:rPr>
                <w:rFonts w:ascii="Times New Roman" w:hAnsi="Times New Roman" w:cs="Times New Roman"/>
                <w:i/>
                <w:iCs/>
              </w:rPr>
              <w:t>Developmental and educational psychology for teachers: An applied approach.</w:t>
            </w:r>
            <w:r w:rsidRPr="00D81B4B">
              <w:rPr>
                <w:rFonts w:ascii="Times New Roman" w:hAnsi="Times New Roman" w:cs="Times New Roman"/>
              </w:rPr>
              <w:t xml:space="preserve"> Taylor &amp; Francis. </w:t>
            </w:r>
          </w:p>
          <w:p w14:paraId="3B33F00A"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Neacșu</w:t>
            </w:r>
            <w:proofErr w:type="spellEnd"/>
            <w:r w:rsidRPr="00D81B4B">
              <w:rPr>
                <w:rFonts w:ascii="Times New Roman" w:hAnsi="Times New Roman" w:cs="Times New Roman"/>
              </w:rPr>
              <w:t xml:space="preserve">, I. (2018). </w:t>
            </w:r>
            <w:proofErr w:type="spellStart"/>
            <w:r w:rsidRPr="00D81B4B">
              <w:rPr>
                <w:rFonts w:ascii="Times New Roman" w:hAnsi="Times New Roman" w:cs="Times New Roman"/>
                <w:i/>
                <w:iCs/>
              </w:rPr>
              <w:t>Psihologia</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educației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Fundamente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Procese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Mecanisme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Aplicații</w:t>
            </w:r>
            <w:proofErr w:type="spellEnd"/>
            <w:r w:rsidRPr="00D81B4B">
              <w:rPr>
                <w:rFonts w:ascii="Times New Roman" w:hAnsi="Times New Roman" w:cs="Times New Roman"/>
                <w:i/>
                <w:iCs/>
              </w:rPr>
              <w:t>.</w:t>
            </w:r>
            <w:r w:rsidRPr="00D81B4B">
              <w:rPr>
                <w:rFonts w:ascii="Times New Roman" w:hAnsi="Times New Roman" w:cs="Times New Roman"/>
              </w:rPr>
              <w:t xml:space="preserve"> </w:t>
            </w:r>
            <w:proofErr w:type="spellStart"/>
            <w:r w:rsidRPr="00D81B4B">
              <w:rPr>
                <w:rFonts w:ascii="Times New Roman" w:hAnsi="Times New Roman" w:cs="Times New Roman"/>
              </w:rPr>
              <w:t>Polirom</w:t>
            </w:r>
            <w:proofErr w:type="spellEnd"/>
            <w:r w:rsidRPr="00D81B4B">
              <w:rPr>
                <w:rFonts w:ascii="Times New Roman" w:hAnsi="Times New Roman" w:cs="Times New Roman"/>
              </w:rPr>
              <w:t>.</w:t>
            </w:r>
          </w:p>
          <w:p w14:paraId="528C7ADC"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Neacşu</w:t>
            </w:r>
            <w:proofErr w:type="spellEnd"/>
            <w:r w:rsidRPr="00D81B4B">
              <w:rPr>
                <w:rFonts w:ascii="Times New Roman" w:hAnsi="Times New Roman" w:cs="Times New Roman"/>
              </w:rPr>
              <w:t>, I. (2019). </w:t>
            </w:r>
            <w:proofErr w:type="spellStart"/>
            <w:r w:rsidRPr="00D81B4B">
              <w:rPr>
                <w:rFonts w:ascii="Times New Roman" w:hAnsi="Times New Roman" w:cs="Times New Roman"/>
                <w:i/>
                <w:iCs/>
              </w:rPr>
              <w:t>Neurodidactica</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învăţării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şi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psihologia</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cognitivă</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ipoteze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conexiuni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mecanisme</w:t>
            </w:r>
            <w:proofErr w:type="spellEnd"/>
            <w:r w:rsidRPr="00D81B4B">
              <w:rPr>
                <w:rFonts w:ascii="Times New Roman" w:hAnsi="Times New Roman" w:cs="Times New Roman"/>
                <w:i/>
                <w:iCs/>
              </w:rPr>
              <w:t>.</w:t>
            </w:r>
            <w:r w:rsidRPr="00D81B4B">
              <w:rPr>
                <w:rFonts w:ascii="Times New Roman" w:hAnsi="Times New Roman" w:cs="Times New Roman"/>
              </w:rPr>
              <w:t xml:space="preserve"> </w:t>
            </w:r>
            <w:proofErr w:type="spellStart"/>
            <w:r w:rsidRPr="00D81B4B">
              <w:rPr>
                <w:rFonts w:ascii="Times New Roman" w:hAnsi="Times New Roman" w:cs="Times New Roman"/>
              </w:rPr>
              <w:t>Polirom</w:t>
            </w:r>
            <w:proofErr w:type="spellEnd"/>
            <w:r w:rsidRPr="00D81B4B">
              <w:rPr>
                <w:rFonts w:ascii="Times New Roman" w:hAnsi="Times New Roman" w:cs="Times New Roman"/>
              </w:rPr>
              <w:t>.</w:t>
            </w:r>
          </w:p>
          <w:p w14:paraId="725231D8" w14:textId="440DE3A8" w:rsidR="000213FC" w:rsidRDefault="000213FC" w:rsidP="00D81B4B">
            <w:pPr>
              <w:ind w:left="998" w:hanging="998"/>
              <w:rPr>
                <w:rFonts w:ascii="Times New Roman" w:hAnsi="Times New Roman" w:cs="Times New Roman"/>
              </w:rPr>
            </w:pPr>
            <w:r w:rsidRPr="00D81B4B">
              <w:rPr>
                <w:rFonts w:ascii="Times New Roman" w:hAnsi="Times New Roman" w:cs="Times New Roman"/>
              </w:rPr>
              <w:t>Nolen-Hoeksema, S., Fredrickson, B., Loftus, G. R., &amp; Lutz, C.</w:t>
            </w:r>
            <w:r>
              <w:rPr>
                <w:rFonts w:ascii="Times New Roman" w:hAnsi="Times New Roman" w:cs="Times New Roman"/>
              </w:rPr>
              <w:t xml:space="preserve"> </w:t>
            </w:r>
            <w:r w:rsidRPr="00D81B4B">
              <w:rPr>
                <w:rFonts w:ascii="Times New Roman" w:hAnsi="Times New Roman" w:cs="Times New Roman"/>
              </w:rPr>
              <w:t>(2014). </w:t>
            </w:r>
            <w:r w:rsidRPr="00D81B4B">
              <w:rPr>
                <w:rFonts w:ascii="Times New Roman" w:hAnsi="Times New Roman" w:cs="Times New Roman"/>
                <w:i/>
                <w:iCs/>
              </w:rPr>
              <w:t>Introduction to psychology.</w:t>
            </w:r>
            <w:r w:rsidRPr="00D81B4B">
              <w:rPr>
                <w:rFonts w:ascii="Times New Roman" w:hAnsi="Times New Roman" w:cs="Times New Roman"/>
              </w:rPr>
              <w:t xml:space="preserve"> Cengage Learning.</w:t>
            </w:r>
          </w:p>
          <w:p w14:paraId="564F2933" w14:textId="2FEDAE90"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lastRenderedPageBreak/>
              <w:t>Opre</w:t>
            </w:r>
            <w:proofErr w:type="spellEnd"/>
            <w:r w:rsidRPr="00D81B4B">
              <w:rPr>
                <w:rFonts w:ascii="Times New Roman" w:hAnsi="Times New Roman" w:cs="Times New Roman"/>
              </w:rPr>
              <w:t xml:space="preserve">, A., </w:t>
            </w:r>
            <w:r w:rsidR="000D3F16">
              <w:rPr>
                <w:rFonts w:ascii="Times New Roman" w:hAnsi="Times New Roman" w:cs="Times New Roman"/>
              </w:rPr>
              <w:t xml:space="preserve">&amp; </w:t>
            </w:r>
            <w:proofErr w:type="spellStart"/>
            <w:r w:rsidRPr="00D81B4B">
              <w:rPr>
                <w:rFonts w:ascii="Times New Roman" w:hAnsi="Times New Roman" w:cs="Times New Roman"/>
              </w:rPr>
              <w:t>Benga</w:t>
            </w:r>
            <w:proofErr w:type="spellEnd"/>
            <w:r w:rsidR="00360E16">
              <w:rPr>
                <w:rFonts w:ascii="Times New Roman" w:hAnsi="Times New Roman" w:cs="Times New Roman"/>
              </w:rPr>
              <w:t>,</w:t>
            </w:r>
            <w:r w:rsidRPr="00D81B4B">
              <w:rPr>
                <w:rFonts w:ascii="Times New Roman" w:hAnsi="Times New Roman" w:cs="Times New Roman"/>
              </w:rPr>
              <w:t xml:space="preserve"> O. (2015). </w:t>
            </w:r>
            <w:proofErr w:type="spellStart"/>
            <w:r w:rsidRPr="00D81B4B">
              <w:rPr>
                <w:rFonts w:ascii="Times New Roman" w:hAnsi="Times New Roman" w:cs="Times New Roman"/>
                <w:i/>
                <w:iCs/>
              </w:rPr>
              <w:t>Managementul</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comportamentelor</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și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optimizarea</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motivației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pentru</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învățare</w:t>
            </w:r>
            <w:proofErr w:type="spellEnd"/>
            <w:r w:rsidRPr="00D81B4B">
              <w:rPr>
                <w:rFonts w:ascii="Times New Roman" w:hAnsi="Times New Roman" w:cs="Times New Roman"/>
                <w:i/>
                <w:iCs/>
              </w:rPr>
              <w:t>.</w:t>
            </w:r>
            <w:r w:rsidRPr="00D81B4B">
              <w:rPr>
                <w:rFonts w:ascii="Times New Roman" w:hAnsi="Times New Roman" w:cs="Times New Roman"/>
              </w:rPr>
              <w:t xml:space="preserve"> </w:t>
            </w:r>
            <w:proofErr w:type="spellStart"/>
            <w:r w:rsidRPr="00D81B4B">
              <w:rPr>
                <w:rFonts w:ascii="Times New Roman" w:hAnsi="Times New Roman" w:cs="Times New Roman"/>
              </w:rPr>
              <w:t>Asociația</w:t>
            </w:r>
            <w:proofErr w:type="spellEnd"/>
            <w:r w:rsidRPr="00D81B4B">
              <w:rPr>
                <w:rFonts w:ascii="Times New Roman" w:hAnsi="Times New Roman" w:cs="Times New Roman"/>
              </w:rPr>
              <w:t xml:space="preserve"> de </w:t>
            </w:r>
            <w:proofErr w:type="spellStart"/>
            <w:r w:rsidRPr="00D81B4B">
              <w:rPr>
                <w:rFonts w:ascii="Times New Roman" w:hAnsi="Times New Roman" w:cs="Times New Roman"/>
              </w:rPr>
              <w:t>Științe</w:t>
            </w:r>
            <w:proofErr w:type="spellEnd"/>
            <w:r w:rsidRPr="00D81B4B">
              <w:rPr>
                <w:rFonts w:ascii="Times New Roman" w:hAnsi="Times New Roman" w:cs="Times New Roman"/>
              </w:rPr>
              <w:t xml:space="preserve"> Cognitive din </w:t>
            </w:r>
            <w:proofErr w:type="spellStart"/>
            <w:r w:rsidRPr="00D81B4B">
              <w:rPr>
                <w:rFonts w:ascii="Times New Roman" w:hAnsi="Times New Roman" w:cs="Times New Roman"/>
              </w:rPr>
              <w:t>România</w:t>
            </w:r>
            <w:proofErr w:type="spellEnd"/>
            <w:r w:rsidRPr="00D81B4B">
              <w:rPr>
                <w:rFonts w:ascii="Times New Roman" w:hAnsi="Times New Roman" w:cs="Times New Roman"/>
              </w:rPr>
              <w:t>.</w:t>
            </w:r>
          </w:p>
          <w:p w14:paraId="35EC5B93" w14:textId="77777777" w:rsidR="000213FC" w:rsidRPr="00D81B4B" w:rsidRDefault="000213FC" w:rsidP="00D81B4B">
            <w:pPr>
              <w:ind w:left="998" w:hanging="998"/>
              <w:rPr>
                <w:rFonts w:ascii="Times New Roman" w:hAnsi="Times New Roman" w:cs="Times New Roman"/>
              </w:rPr>
            </w:pPr>
            <w:r w:rsidRPr="00D81B4B">
              <w:rPr>
                <w:rFonts w:ascii="Times New Roman" w:hAnsi="Times New Roman" w:cs="Times New Roman"/>
              </w:rPr>
              <w:t>Ormrod, J. E., Anderman, E. M., &amp; Anderman, L. H. (2016). </w:t>
            </w:r>
            <w:r w:rsidRPr="00D81B4B">
              <w:rPr>
                <w:rFonts w:ascii="Times New Roman" w:hAnsi="Times New Roman" w:cs="Times New Roman"/>
                <w:i/>
                <w:iCs/>
              </w:rPr>
              <w:t>Educational psychology: Developing learners.</w:t>
            </w:r>
            <w:r w:rsidRPr="00D81B4B">
              <w:rPr>
                <w:rFonts w:ascii="Times New Roman" w:hAnsi="Times New Roman" w:cs="Times New Roman"/>
              </w:rPr>
              <w:t xml:space="preserve"> Pearson. </w:t>
            </w:r>
          </w:p>
          <w:p w14:paraId="4781EC45"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Orțan</w:t>
            </w:r>
            <w:proofErr w:type="spellEnd"/>
            <w:r w:rsidRPr="00D81B4B">
              <w:rPr>
                <w:rFonts w:ascii="Times New Roman" w:hAnsi="Times New Roman" w:cs="Times New Roman"/>
              </w:rPr>
              <w:t xml:space="preserve">, F. (2021). </w:t>
            </w:r>
            <w:proofErr w:type="spellStart"/>
            <w:r w:rsidRPr="00D81B4B">
              <w:rPr>
                <w:rFonts w:ascii="Times New Roman" w:hAnsi="Times New Roman" w:cs="Times New Roman"/>
                <w:i/>
                <w:iCs/>
              </w:rPr>
              <w:t>Pedagogie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si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elemente</w:t>
            </w:r>
            <w:proofErr w:type="spellEnd"/>
            <w:r w:rsidRPr="00D81B4B">
              <w:rPr>
                <w:rFonts w:ascii="Times New Roman" w:hAnsi="Times New Roman" w:cs="Times New Roman"/>
                <w:i/>
                <w:iCs/>
              </w:rPr>
              <w:t xml:space="preserve"> de </w:t>
            </w:r>
            <w:proofErr w:type="spellStart"/>
            <w:r w:rsidRPr="00D81B4B">
              <w:rPr>
                <w:rFonts w:ascii="Times New Roman" w:hAnsi="Times New Roman" w:cs="Times New Roman"/>
                <w:i/>
                <w:iCs/>
              </w:rPr>
              <w:t>psihologie</w:t>
            </w:r>
            <w:proofErr w:type="spellEnd"/>
            <w:r w:rsidRPr="00D81B4B">
              <w:rPr>
                <w:rFonts w:ascii="Times New Roman" w:hAnsi="Times New Roman" w:cs="Times New Roman"/>
                <w:i/>
                <w:iCs/>
              </w:rPr>
              <w:t>.</w:t>
            </w:r>
            <w:r w:rsidRPr="00D81B4B">
              <w:rPr>
                <w:rFonts w:ascii="Times New Roman" w:hAnsi="Times New Roman" w:cs="Times New Roman"/>
              </w:rPr>
              <w:t xml:space="preserve"> </w:t>
            </w:r>
            <w:proofErr w:type="spellStart"/>
            <w:r w:rsidRPr="00D81B4B">
              <w:rPr>
                <w:rFonts w:ascii="Times New Roman" w:hAnsi="Times New Roman" w:cs="Times New Roman"/>
              </w:rPr>
              <w:t>Institutul</w:t>
            </w:r>
            <w:proofErr w:type="spellEnd"/>
            <w:r w:rsidRPr="00D81B4B">
              <w:rPr>
                <w:rFonts w:ascii="Times New Roman" w:hAnsi="Times New Roman" w:cs="Times New Roman"/>
              </w:rPr>
              <w:t xml:space="preserve"> European. </w:t>
            </w:r>
          </w:p>
          <w:p w14:paraId="5E51F30C" w14:textId="77777777" w:rsidR="000213FC" w:rsidRPr="00D81B4B" w:rsidRDefault="000213FC" w:rsidP="00D81B4B">
            <w:pPr>
              <w:ind w:left="998" w:hanging="998"/>
              <w:rPr>
                <w:rFonts w:ascii="Times New Roman" w:hAnsi="Times New Roman" w:cs="Times New Roman"/>
              </w:rPr>
            </w:pPr>
            <w:r w:rsidRPr="00D81B4B">
              <w:rPr>
                <w:rFonts w:ascii="Times New Roman" w:hAnsi="Times New Roman" w:cs="Times New Roman"/>
              </w:rPr>
              <w:t>Pop, C. F. (2021). </w:t>
            </w:r>
            <w:proofErr w:type="spellStart"/>
            <w:r w:rsidRPr="00D81B4B">
              <w:rPr>
                <w:rFonts w:ascii="Times New Roman" w:hAnsi="Times New Roman" w:cs="Times New Roman"/>
                <w:i/>
                <w:iCs/>
              </w:rPr>
              <w:t>Metode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şi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tehnici</w:t>
            </w:r>
            <w:proofErr w:type="spellEnd"/>
            <w:r w:rsidRPr="00D81B4B">
              <w:rPr>
                <w:rFonts w:ascii="Times New Roman" w:hAnsi="Times New Roman" w:cs="Times New Roman"/>
                <w:i/>
                <w:iCs/>
              </w:rPr>
              <w:t xml:space="preserve"> de </w:t>
            </w:r>
            <w:proofErr w:type="spellStart"/>
            <w:r w:rsidRPr="00D81B4B">
              <w:rPr>
                <w:rFonts w:ascii="Times New Roman" w:hAnsi="Times New Roman" w:cs="Times New Roman"/>
                <w:i/>
                <w:iCs/>
              </w:rPr>
              <w:t>comunicare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în</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mediul</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educaţional</w:t>
            </w:r>
            <w:proofErr w:type="spellEnd"/>
            <w:r w:rsidRPr="00D81B4B">
              <w:rPr>
                <w:rFonts w:ascii="Times New Roman" w:hAnsi="Times New Roman" w:cs="Times New Roman"/>
                <w:i/>
                <w:iCs/>
              </w:rPr>
              <w:t>.</w:t>
            </w:r>
            <w:r w:rsidRPr="00D81B4B">
              <w:rPr>
                <w:rFonts w:ascii="Times New Roman" w:hAnsi="Times New Roman" w:cs="Times New Roman"/>
              </w:rPr>
              <w:t xml:space="preserve"> </w:t>
            </w:r>
            <w:proofErr w:type="spellStart"/>
            <w:r w:rsidRPr="00D81B4B">
              <w:rPr>
                <w:rFonts w:ascii="Times New Roman" w:hAnsi="Times New Roman" w:cs="Times New Roman"/>
              </w:rPr>
              <w:t>Presa</w:t>
            </w:r>
            <w:proofErr w:type="spellEnd"/>
            <w:r w:rsidRPr="00D81B4B">
              <w:rPr>
                <w:rFonts w:ascii="Times New Roman" w:hAnsi="Times New Roman" w:cs="Times New Roman"/>
              </w:rPr>
              <w:t xml:space="preserve"> </w:t>
            </w:r>
            <w:proofErr w:type="spellStart"/>
            <w:r w:rsidRPr="00D81B4B">
              <w:rPr>
                <w:rFonts w:ascii="Times New Roman" w:hAnsi="Times New Roman" w:cs="Times New Roman"/>
              </w:rPr>
              <w:t>Universitară</w:t>
            </w:r>
            <w:proofErr w:type="spellEnd"/>
            <w:r w:rsidRPr="00D81B4B">
              <w:rPr>
                <w:rFonts w:ascii="Times New Roman" w:hAnsi="Times New Roman" w:cs="Times New Roman"/>
              </w:rPr>
              <w:t xml:space="preserve"> </w:t>
            </w:r>
            <w:proofErr w:type="spellStart"/>
            <w:r w:rsidRPr="00D81B4B">
              <w:rPr>
                <w:rFonts w:ascii="Times New Roman" w:hAnsi="Times New Roman" w:cs="Times New Roman"/>
              </w:rPr>
              <w:t>Clujeană</w:t>
            </w:r>
            <w:proofErr w:type="spellEnd"/>
            <w:r w:rsidRPr="00D81B4B">
              <w:rPr>
                <w:rFonts w:ascii="Times New Roman" w:hAnsi="Times New Roman" w:cs="Times New Roman"/>
              </w:rPr>
              <w:t>.</w:t>
            </w:r>
          </w:p>
          <w:p w14:paraId="08E6075A" w14:textId="77777777" w:rsidR="000213FC"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Slavin</w:t>
            </w:r>
            <w:proofErr w:type="spellEnd"/>
            <w:r w:rsidRPr="00D81B4B">
              <w:rPr>
                <w:rFonts w:ascii="Times New Roman" w:hAnsi="Times New Roman" w:cs="Times New Roman"/>
              </w:rPr>
              <w:t xml:space="preserve">, R. (2016). </w:t>
            </w:r>
            <w:r w:rsidRPr="00D81B4B">
              <w:rPr>
                <w:rFonts w:ascii="Times New Roman" w:hAnsi="Times New Roman" w:cs="Times New Roman"/>
                <w:i/>
                <w:iCs/>
              </w:rPr>
              <w:t>Educational Psychology: Pearson New International Edition. Theory and Practice, 10 ed.</w:t>
            </w:r>
            <w:r w:rsidRPr="00D81B4B">
              <w:rPr>
                <w:rFonts w:ascii="Times New Roman" w:hAnsi="Times New Roman" w:cs="Times New Roman"/>
              </w:rPr>
              <w:t xml:space="preserve"> Pearson Education Limited.</w:t>
            </w:r>
          </w:p>
          <w:p w14:paraId="3CBF3BFE" w14:textId="7BB4C210" w:rsidR="00922C35" w:rsidRPr="00D81B4B" w:rsidRDefault="000213FC" w:rsidP="00D81B4B">
            <w:pPr>
              <w:ind w:left="998" w:hanging="998"/>
              <w:rPr>
                <w:rFonts w:ascii="Times New Roman" w:hAnsi="Times New Roman" w:cs="Times New Roman"/>
              </w:rPr>
            </w:pPr>
            <w:proofErr w:type="spellStart"/>
            <w:r w:rsidRPr="00D81B4B">
              <w:rPr>
                <w:rFonts w:ascii="Times New Roman" w:hAnsi="Times New Roman" w:cs="Times New Roman"/>
              </w:rPr>
              <w:t>Sterian</w:t>
            </w:r>
            <w:proofErr w:type="spellEnd"/>
            <w:r w:rsidRPr="00D81B4B">
              <w:rPr>
                <w:rFonts w:ascii="Times New Roman" w:hAnsi="Times New Roman" w:cs="Times New Roman"/>
              </w:rPr>
              <w:t xml:space="preserve">, M., &amp; </w:t>
            </w:r>
            <w:proofErr w:type="spellStart"/>
            <w:r w:rsidRPr="00D81B4B">
              <w:rPr>
                <w:rFonts w:ascii="Times New Roman" w:hAnsi="Times New Roman" w:cs="Times New Roman"/>
              </w:rPr>
              <w:t>Nicoară</w:t>
            </w:r>
            <w:proofErr w:type="spellEnd"/>
            <w:r w:rsidRPr="00D81B4B">
              <w:rPr>
                <w:rFonts w:ascii="Times New Roman" w:hAnsi="Times New Roman" w:cs="Times New Roman"/>
              </w:rPr>
              <w:t>, D. (2017). </w:t>
            </w:r>
            <w:proofErr w:type="spellStart"/>
            <w:r w:rsidRPr="00D81B4B">
              <w:rPr>
                <w:rFonts w:ascii="Times New Roman" w:hAnsi="Times New Roman" w:cs="Times New Roman"/>
                <w:i/>
                <w:iCs/>
              </w:rPr>
              <w:t>Psihologie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generală</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fundamentele</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psihologiei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şi</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psihologia</w:t>
            </w:r>
            <w:proofErr w:type="spellEnd"/>
            <w:r w:rsidRPr="00D81B4B">
              <w:rPr>
                <w:rFonts w:ascii="Times New Roman" w:hAnsi="Times New Roman" w:cs="Times New Roman"/>
                <w:i/>
                <w:iCs/>
              </w:rPr>
              <w:t xml:space="preserve"> </w:t>
            </w:r>
            <w:proofErr w:type="spellStart"/>
            <w:r w:rsidRPr="00D81B4B">
              <w:rPr>
                <w:rFonts w:ascii="Times New Roman" w:hAnsi="Times New Roman" w:cs="Times New Roman"/>
                <w:i/>
                <w:iCs/>
              </w:rPr>
              <w:t>personalităţii</w:t>
            </w:r>
            <w:proofErr w:type="spellEnd"/>
            <w:r w:rsidRPr="00D81B4B">
              <w:rPr>
                <w:rFonts w:ascii="Times New Roman" w:hAnsi="Times New Roman" w:cs="Times New Roman"/>
                <w:i/>
                <w:iCs/>
              </w:rPr>
              <w:t>.</w:t>
            </w:r>
            <w:r w:rsidRPr="00D81B4B">
              <w:rPr>
                <w:rFonts w:ascii="Times New Roman" w:hAnsi="Times New Roman" w:cs="Times New Roman"/>
              </w:rPr>
              <w:t xml:space="preserve"> Pro </w:t>
            </w:r>
            <w:proofErr w:type="spellStart"/>
            <w:r w:rsidRPr="00D81B4B">
              <w:rPr>
                <w:rFonts w:ascii="Times New Roman" w:hAnsi="Times New Roman" w:cs="Times New Roman"/>
              </w:rPr>
              <w:t>Universitaria</w:t>
            </w:r>
            <w:proofErr w:type="spellEnd"/>
            <w:r w:rsidRPr="00D81B4B">
              <w:rPr>
                <w:rFonts w:ascii="Times New Roman" w:hAnsi="Times New Roman" w:cs="Times New Roman"/>
              </w:rPr>
              <w:t>.</w:t>
            </w:r>
          </w:p>
        </w:tc>
      </w:tr>
      <w:tr w:rsidR="008056AD" w:rsidRPr="00922C35" w14:paraId="23F474B1" w14:textId="77777777" w:rsidTr="002154B8">
        <w:tc>
          <w:tcPr>
            <w:tcW w:w="2123" w:type="dxa"/>
            <w:vMerge/>
            <w:vAlign w:val="center"/>
          </w:tcPr>
          <w:p w14:paraId="6DF8621F" w14:textId="77777777" w:rsidR="008056AD" w:rsidRPr="00922C35" w:rsidRDefault="008056AD" w:rsidP="002154B8">
            <w:pPr>
              <w:rPr>
                <w:rFonts w:ascii="Times New Roman" w:hAnsi="Times New Roman" w:cs="Times New Roman"/>
                <w:lang w:val="ro-RO"/>
              </w:rPr>
            </w:pPr>
          </w:p>
        </w:tc>
        <w:tc>
          <w:tcPr>
            <w:tcW w:w="567" w:type="dxa"/>
            <w:vAlign w:val="center"/>
          </w:tcPr>
          <w:p w14:paraId="6CD93F29" w14:textId="77777777" w:rsidR="008056AD" w:rsidRPr="00922C35" w:rsidRDefault="008056AD"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65590A7E" w14:textId="77777777" w:rsidR="008056AD" w:rsidRPr="00922C35" w:rsidRDefault="008056AD" w:rsidP="00E54C3B">
            <w:pPr>
              <w:rPr>
                <w:rFonts w:ascii="Times New Roman" w:hAnsi="Times New Roman" w:cs="Times New Roman"/>
                <w:lang w:val="ro-RO"/>
              </w:rPr>
            </w:pPr>
          </w:p>
        </w:tc>
      </w:tr>
    </w:tbl>
    <w:p w14:paraId="6F4D3631" w14:textId="77777777" w:rsidR="002154B8" w:rsidRPr="00922C35" w:rsidRDefault="002154B8" w:rsidP="00E54C3B">
      <w:pPr>
        <w:spacing w:after="0" w:line="240" w:lineRule="auto"/>
        <w:rPr>
          <w:rFonts w:ascii="Times New Roman" w:hAnsi="Times New Roman" w:cs="Times New Roman"/>
          <w:lang w:val="ro-RO"/>
        </w:rPr>
      </w:pPr>
    </w:p>
    <w:p w14:paraId="0024E466" w14:textId="77777777" w:rsidR="002154B8" w:rsidRPr="00922C35" w:rsidRDefault="002154B8" w:rsidP="002154B8">
      <w:pPr>
        <w:spacing w:after="0" w:line="240" w:lineRule="auto"/>
        <w:jc w:val="both"/>
        <w:rPr>
          <w:rFonts w:ascii="Times New Roman" w:hAnsi="Times New Roman" w:cs="Times New Roman"/>
          <w:lang w:val="ro-RO"/>
        </w:rPr>
      </w:pPr>
      <w:r w:rsidRPr="00922C35">
        <w:rPr>
          <w:rFonts w:ascii="Times New Roman" w:hAnsi="Times New Roman" w:cs="Times New Roman"/>
          <w:b/>
          <w:lang w:val="ro-RO"/>
        </w:rPr>
        <w:t>Notă:</w:t>
      </w:r>
      <w:r w:rsidRPr="00922C35">
        <w:rPr>
          <w:rFonts w:ascii="Times New Roman" w:hAnsi="Times New Roman" w:cs="Times New Roman"/>
          <w:lang w:val="ro-RO"/>
        </w:rPr>
        <w:t xml:space="preserve"> Informaţiile de mai sus sunt solicitate conform prevederilor </w:t>
      </w:r>
      <w:r w:rsidRPr="00922C35">
        <w:rPr>
          <w:rFonts w:ascii="Times New Roman" w:hAnsi="Times New Roman" w:cs="Times New Roman"/>
          <w:i/>
          <w:lang w:val="ro-RO"/>
        </w:rPr>
        <w:t>Regulamentului privind ocuparea posturilor didactice şi de cercetare</w:t>
      </w:r>
      <w:r w:rsidRPr="00922C35">
        <w:rPr>
          <w:rFonts w:ascii="Times New Roman" w:hAnsi="Times New Roman" w:cs="Times New Roman"/>
          <w:lang w:val="ro-RO"/>
        </w:rPr>
        <w:t xml:space="preserve"> (RU 37), cap. II, art. </w:t>
      </w:r>
      <w:r w:rsidR="003B29B6" w:rsidRPr="00922C35">
        <w:rPr>
          <w:rFonts w:ascii="Times New Roman" w:hAnsi="Times New Roman" w:cs="Times New Roman"/>
          <w:lang w:val="ro-RO"/>
        </w:rPr>
        <w:t>7</w:t>
      </w:r>
      <w:r w:rsidR="0020756A" w:rsidRPr="00922C35">
        <w:rPr>
          <w:rFonts w:ascii="Times New Roman" w:hAnsi="Times New Roman" w:cs="Times New Roman"/>
          <w:lang w:val="ro-RO"/>
        </w:rPr>
        <w:t xml:space="preserve"> </w:t>
      </w:r>
      <w:r w:rsidRPr="00922C35">
        <w:rPr>
          <w:rFonts w:ascii="Times New Roman" w:hAnsi="Times New Roman" w:cs="Times New Roman"/>
          <w:lang w:val="ro-RO"/>
        </w:rPr>
        <w:t>(</w:t>
      </w:r>
      <w:r w:rsidR="0020756A" w:rsidRPr="00922C35">
        <w:rPr>
          <w:rFonts w:ascii="Times New Roman" w:hAnsi="Times New Roman" w:cs="Times New Roman"/>
          <w:lang w:val="ro-RO"/>
        </w:rPr>
        <w:t>2</w:t>
      </w:r>
      <w:r w:rsidRPr="00922C35">
        <w:rPr>
          <w:rFonts w:ascii="Times New Roman" w:hAnsi="Times New Roman" w:cs="Times New Roman"/>
          <w:lang w:val="ro-RO"/>
        </w:rPr>
        <w:t>)</w:t>
      </w:r>
      <w:r w:rsidR="0020756A" w:rsidRPr="00922C35">
        <w:rPr>
          <w:rFonts w:ascii="Times New Roman" w:hAnsi="Times New Roman" w:cs="Times New Roman"/>
          <w:lang w:val="ro-RO"/>
        </w:rPr>
        <w:t>.</w:t>
      </w:r>
    </w:p>
    <w:p w14:paraId="225AD46E" w14:textId="77777777" w:rsidR="002154B8" w:rsidRPr="00922C35" w:rsidRDefault="002154B8" w:rsidP="00E54C3B">
      <w:pPr>
        <w:spacing w:after="0" w:line="240" w:lineRule="auto"/>
        <w:rPr>
          <w:rFonts w:ascii="Times New Roman" w:hAnsi="Times New Roman" w:cs="Times New Roman"/>
          <w:lang w:val="ro-RO"/>
        </w:rPr>
      </w:pPr>
    </w:p>
    <w:p w14:paraId="11943C5C" w14:textId="77777777" w:rsidR="002154B8" w:rsidRPr="00922C35" w:rsidRDefault="002154B8" w:rsidP="00E54C3B">
      <w:pPr>
        <w:spacing w:after="0" w:line="240" w:lineRule="auto"/>
        <w:rPr>
          <w:rFonts w:ascii="Times New Roman" w:hAnsi="Times New Roman" w:cs="Times New Roman"/>
          <w:lang w:val="ro-RO"/>
        </w:rPr>
      </w:pPr>
    </w:p>
    <w:p w14:paraId="7EDC405A" w14:textId="77777777" w:rsidR="002154B8" w:rsidRPr="00922C35" w:rsidRDefault="002154B8" w:rsidP="002154B8">
      <w:pPr>
        <w:spacing w:after="0" w:line="240" w:lineRule="auto"/>
        <w:jc w:val="both"/>
        <w:rPr>
          <w:rFonts w:ascii="Times New Roman" w:hAnsi="Times New Roman" w:cs="Times New Roman"/>
          <w:lang w:val="ro-RO"/>
        </w:rPr>
      </w:pPr>
      <w:r w:rsidRPr="00922C35">
        <w:rPr>
          <w:rFonts w:ascii="Times New Roman" w:hAnsi="Times New Roman" w:cs="Times New Roman"/>
          <w:lang w:val="ro-RO"/>
        </w:rPr>
        <w:t xml:space="preserve">Informaţiile privind </w:t>
      </w:r>
      <w:r w:rsidRPr="00922C35">
        <w:rPr>
          <w:rFonts w:ascii="Times New Roman" w:hAnsi="Times New Roman" w:cs="Times New Roman"/>
          <w:b/>
          <w:lang w:val="ro-RO"/>
        </w:rPr>
        <w:t>data, ora, locul susţinerii prelegerii</w:t>
      </w:r>
      <w:r w:rsidRPr="00922C35">
        <w:rPr>
          <w:rFonts w:ascii="Times New Roman" w:hAnsi="Times New Roman" w:cs="Times New Roman"/>
          <w:lang w:val="ro-RO"/>
        </w:rPr>
        <w:t xml:space="preserve">, respectiv </w:t>
      </w:r>
      <w:r w:rsidRPr="00922C35">
        <w:rPr>
          <w:rFonts w:ascii="Times New Roman" w:hAnsi="Times New Roman" w:cs="Times New Roman"/>
          <w:b/>
          <w:lang w:val="ro-RO"/>
        </w:rPr>
        <w:t>componenţa comisiilor de concurs</w:t>
      </w:r>
      <w:r w:rsidRPr="00922C35">
        <w:rPr>
          <w:rFonts w:ascii="Times New Roman" w:hAnsi="Times New Roman" w:cs="Times New Roman"/>
          <w:lang w:val="ro-RO"/>
        </w:rPr>
        <w:t xml:space="preserve"> şi a </w:t>
      </w:r>
      <w:r w:rsidRPr="00922C35">
        <w:rPr>
          <w:rFonts w:ascii="Times New Roman" w:hAnsi="Times New Roman" w:cs="Times New Roman"/>
          <w:b/>
          <w:lang w:val="ro-RO"/>
        </w:rPr>
        <w:t>comisiilor de contestaţii</w:t>
      </w:r>
      <w:r w:rsidRPr="00922C35">
        <w:rPr>
          <w:rFonts w:ascii="Times New Roman" w:hAnsi="Times New Roman" w:cs="Times New Roman"/>
          <w:lang w:val="ro-RO"/>
        </w:rPr>
        <w:t xml:space="preserve"> vor fi comunicate prorectoratului didactic după publicarea în Monitorul Oficial a posturilor didactice şi de cercetare vacante. </w:t>
      </w:r>
    </w:p>
    <w:p w14:paraId="629DBFF8" w14:textId="77777777" w:rsidR="009E56F4" w:rsidRPr="00922C35" w:rsidRDefault="009E56F4" w:rsidP="00E54C3B">
      <w:pPr>
        <w:spacing w:after="0" w:line="240" w:lineRule="auto"/>
        <w:rPr>
          <w:rFonts w:ascii="Times New Roman" w:hAnsi="Times New Roman" w:cs="Times New Roman"/>
          <w:lang w:val="ro-RO"/>
        </w:rPr>
      </w:pPr>
    </w:p>
    <w:p w14:paraId="58DA6FEC" w14:textId="77777777" w:rsidR="00874116" w:rsidRPr="00922C35" w:rsidRDefault="00874116" w:rsidP="00E54C3B">
      <w:pPr>
        <w:spacing w:after="0" w:line="240" w:lineRule="auto"/>
        <w:rPr>
          <w:rFonts w:ascii="Times New Roman" w:hAnsi="Times New Roman" w:cs="Times New Roman"/>
          <w:lang w:val="ro-RO"/>
        </w:rPr>
      </w:pPr>
    </w:p>
    <w:p w14:paraId="4F04A0FA" w14:textId="77777777" w:rsidR="002154B8" w:rsidRPr="00922C35" w:rsidRDefault="002154B8" w:rsidP="00E54C3B">
      <w:pPr>
        <w:spacing w:after="0" w:line="240" w:lineRule="auto"/>
        <w:rPr>
          <w:rFonts w:ascii="Times New Roman" w:hAnsi="Times New Roman" w:cs="Times New Roman"/>
          <w:lang w:val="ro-RO"/>
        </w:rPr>
      </w:pPr>
    </w:p>
    <w:p w14:paraId="7FA07467" w14:textId="77777777" w:rsidR="002154B8" w:rsidRPr="00922C35" w:rsidRDefault="002154B8" w:rsidP="00E54C3B">
      <w:pPr>
        <w:spacing w:after="0" w:line="240" w:lineRule="auto"/>
        <w:rPr>
          <w:rFonts w:ascii="Times New Roman" w:hAnsi="Times New Roman" w:cs="Times New Roman"/>
          <w:lang w:val="ro-RO"/>
        </w:rPr>
      </w:pPr>
    </w:p>
    <w:p w14:paraId="499E8E9A" w14:textId="77777777" w:rsidR="009C737C" w:rsidRDefault="00D84087" w:rsidP="00D84087">
      <w:pPr>
        <w:spacing w:after="0" w:line="240" w:lineRule="auto"/>
        <w:jc w:val="center"/>
        <w:rPr>
          <w:rFonts w:ascii="Times New Roman" w:hAnsi="Times New Roman" w:cs="Times New Roman"/>
          <w:lang w:val="ro-RO"/>
        </w:rPr>
      </w:pPr>
      <w:r w:rsidRPr="00922C35">
        <w:rPr>
          <w:rFonts w:ascii="Times New Roman" w:hAnsi="Times New Roman" w:cs="Times New Roman"/>
          <w:lang w:val="ro-RO"/>
        </w:rPr>
        <w:tab/>
      </w:r>
      <w:r w:rsidRPr="00922C35">
        <w:rPr>
          <w:rFonts w:ascii="Times New Roman" w:hAnsi="Times New Roman" w:cs="Times New Roman"/>
          <w:lang w:val="ro-RO"/>
        </w:rPr>
        <w:tab/>
      </w:r>
      <w:r w:rsidRPr="00922C35">
        <w:rPr>
          <w:rFonts w:ascii="Times New Roman" w:hAnsi="Times New Roman" w:cs="Times New Roman"/>
          <w:lang w:val="ro-RO"/>
        </w:rPr>
        <w:tab/>
      </w:r>
      <w:r w:rsidRPr="00922C35">
        <w:rPr>
          <w:rFonts w:ascii="Times New Roman" w:hAnsi="Times New Roman" w:cs="Times New Roman"/>
          <w:lang w:val="ro-RO"/>
        </w:rPr>
        <w:tab/>
      </w:r>
      <w:r w:rsidRPr="00922C35">
        <w:rPr>
          <w:rFonts w:ascii="Times New Roman" w:hAnsi="Times New Roman" w:cs="Times New Roman"/>
          <w:lang w:val="ro-RO"/>
        </w:rPr>
        <w:tab/>
        <w:t>Director de Departament,</w:t>
      </w:r>
    </w:p>
    <w:p w14:paraId="27D7C8D7" w14:textId="57710B35" w:rsidR="00012F1D" w:rsidRPr="00922C35" w:rsidRDefault="00012F1D" w:rsidP="00D84087">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CONF.DR. Ioana Roman </w:t>
      </w:r>
    </w:p>
    <w:p w14:paraId="62D17519" w14:textId="77777777" w:rsidR="00D84087" w:rsidRPr="00922C35" w:rsidRDefault="00D84087" w:rsidP="00D84087">
      <w:pPr>
        <w:spacing w:after="0" w:line="240" w:lineRule="auto"/>
        <w:rPr>
          <w:rFonts w:ascii="Times New Roman" w:hAnsi="Times New Roman" w:cs="Times New Roman"/>
          <w:lang w:val="ro-RO"/>
        </w:rPr>
      </w:pPr>
      <w:r w:rsidRPr="00922C35">
        <w:rPr>
          <w:rFonts w:ascii="Times New Roman" w:hAnsi="Times New Roman" w:cs="Times New Roman"/>
          <w:lang w:val="ro-RO"/>
        </w:rPr>
        <w:t xml:space="preserve">                 </w:t>
      </w:r>
    </w:p>
    <w:p w14:paraId="1886210B" w14:textId="77777777" w:rsidR="009C737C" w:rsidRPr="00922C35" w:rsidRDefault="009C737C" w:rsidP="009C737C">
      <w:pPr>
        <w:spacing w:after="0" w:line="240" w:lineRule="auto"/>
        <w:jc w:val="center"/>
        <w:rPr>
          <w:rFonts w:ascii="Times New Roman" w:hAnsi="Times New Roman" w:cs="Times New Roman"/>
          <w:lang w:val="ro-RO"/>
        </w:rPr>
      </w:pPr>
    </w:p>
    <w:p w14:paraId="6CAE581E" w14:textId="5889F8EF" w:rsidR="009C737C" w:rsidRPr="00922C35" w:rsidRDefault="009C737C" w:rsidP="009C737C">
      <w:pPr>
        <w:spacing w:after="0" w:line="240" w:lineRule="auto"/>
        <w:rPr>
          <w:rFonts w:ascii="Times New Roman" w:hAnsi="Times New Roman" w:cs="Times New Roman"/>
          <w:lang w:val="ro-RO"/>
        </w:rPr>
      </w:pPr>
      <w:r w:rsidRPr="00922C35">
        <w:rPr>
          <w:rFonts w:ascii="Times New Roman" w:hAnsi="Times New Roman" w:cs="Times New Roman"/>
          <w:lang w:val="ro-RO"/>
        </w:rPr>
        <w:t xml:space="preserve">Data completării formularului: </w:t>
      </w:r>
      <w:r w:rsidR="00012F1D">
        <w:rPr>
          <w:rFonts w:ascii="Times New Roman" w:hAnsi="Times New Roman" w:cs="Times New Roman"/>
          <w:lang w:val="ro-RO"/>
        </w:rPr>
        <w:t>27.03.23</w:t>
      </w:r>
      <w:bookmarkStart w:id="0" w:name="_GoBack"/>
      <w:bookmarkEnd w:id="0"/>
    </w:p>
    <w:sectPr w:rsidR="009C737C" w:rsidRPr="00922C35"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25081"/>
    <w:multiLevelType w:val="hybridMultilevel"/>
    <w:tmpl w:val="5FC8D776"/>
    <w:lvl w:ilvl="0" w:tplc="5DFAAD20">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93B"/>
    <w:multiLevelType w:val="hybridMultilevel"/>
    <w:tmpl w:val="59BAB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3928F2"/>
    <w:multiLevelType w:val="hybridMultilevel"/>
    <w:tmpl w:val="ED12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50054"/>
    <w:multiLevelType w:val="hybridMultilevel"/>
    <w:tmpl w:val="8D3CE26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44C754B6"/>
    <w:multiLevelType w:val="hybridMultilevel"/>
    <w:tmpl w:val="2558E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21384"/>
    <w:multiLevelType w:val="hybridMultilevel"/>
    <w:tmpl w:val="D800F3CC"/>
    <w:lvl w:ilvl="0" w:tplc="A218F20E">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B274E1"/>
    <w:multiLevelType w:val="hybridMultilevel"/>
    <w:tmpl w:val="798C9448"/>
    <w:lvl w:ilvl="0" w:tplc="5DFAAD20">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6201C"/>
    <w:multiLevelType w:val="hybridMultilevel"/>
    <w:tmpl w:val="137E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9C45E5"/>
    <w:multiLevelType w:val="hybridMultilevel"/>
    <w:tmpl w:val="3CFAC7FC"/>
    <w:lvl w:ilvl="0" w:tplc="0409000F">
      <w:start w:val="1"/>
      <w:numFmt w:val="decimal"/>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num w:numId="1">
    <w:abstractNumId w:val="0"/>
  </w:num>
  <w:num w:numId="2">
    <w:abstractNumId w:val="13"/>
  </w:num>
  <w:num w:numId="3">
    <w:abstractNumId w:val="14"/>
  </w:num>
  <w:num w:numId="4">
    <w:abstractNumId w:val="9"/>
  </w:num>
  <w:num w:numId="5">
    <w:abstractNumId w:val="6"/>
  </w:num>
  <w:num w:numId="6">
    <w:abstractNumId w:val="10"/>
  </w:num>
  <w:num w:numId="7">
    <w:abstractNumId w:val="2"/>
  </w:num>
  <w:num w:numId="8">
    <w:abstractNumId w:val="11"/>
  </w:num>
  <w:num w:numId="9">
    <w:abstractNumId w:val="12"/>
  </w:num>
  <w:num w:numId="10">
    <w:abstractNumId w:val="1"/>
  </w:num>
  <w:num w:numId="11">
    <w:abstractNumId w:val="15"/>
  </w:num>
  <w:num w:numId="12">
    <w:abstractNumId w:val="5"/>
  </w:num>
  <w:num w:numId="13">
    <w:abstractNumId w:val="7"/>
  </w:num>
  <w:num w:numId="14">
    <w:abstractNumId w:val="8"/>
  </w:num>
  <w:num w:numId="15">
    <w:abstractNumId w:val="4"/>
  </w:num>
  <w:num w:numId="16">
    <w:abstractNumId w:val="16"/>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3083"/>
    <w:rsid w:val="0000565E"/>
    <w:rsid w:val="0001031E"/>
    <w:rsid w:val="00012F1D"/>
    <w:rsid w:val="000213FC"/>
    <w:rsid w:val="00025CAD"/>
    <w:rsid w:val="0006185B"/>
    <w:rsid w:val="000D3F16"/>
    <w:rsid w:val="0020756A"/>
    <w:rsid w:val="002154B8"/>
    <w:rsid w:val="00222781"/>
    <w:rsid w:val="0023388A"/>
    <w:rsid w:val="002406D3"/>
    <w:rsid w:val="002B2A3D"/>
    <w:rsid w:val="002E084D"/>
    <w:rsid w:val="0033514F"/>
    <w:rsid w:val="00360E16"/>
    <w:rsid w:val="003A1012"/>
    <w:rsid w:val="003A36E1"/>
    <w:rsid w:val="003A6597"/>
    <w:rsid w:val="003A7695"/>
    <w:rsid w:val="003B29B6"/>
    <w:rsid w:val="003D0525"/>
    <w:rsid w:val="003F67CF"/>
    <w:rsid w:val="004758F4"/>
    <w:rsid w:val="00491714"/>
    <w:rsid w:val="004E0F6A"/>
    <w:rsid w:val="004F571C"/>
    <w:rsid w:val="00506176"/>
    <w:rsid w:val="0052297E"/>
    <w:rsid w:val="00544C4C"/>
    <w:rsid w:val="00551745"/>
    <w:rsid w:val="005707D9"/>
    <w:rsid w:val="005950D6"/>
    <w:rsid w:val="005A768E"/>
    <w:rsid w:val="005A7A8B"/>
    <w:rsid w:val="005B4AE4"/>
    <w:rsid w:val="005B4CE4"/>
    <w:rsid w:val="005C2EDB"/>
    <w:rsid w:val="005F474E"/>
    <w:rsid w:val="005F7B37"/>
    <w:rsid w:val="00606960"/>
    <w:rsid w:val="00636BCD"/>
    <w:rsid w:val="00666739"/>
    <w:rsid w:val="006773B8"/>
    <w:rsid w:val="00695BEA"/>
    <w:rsid w:val="006A33E9"/>
    <w:rsid w:val="006C4616"/>
    <w:rsid w:val="00706A31"/>
    <w:rsid w:val="00746A0F"/>
    <w:rsid w:val="00761B88"/>
    <w:rsid w:val="007763B9"/>
    <w:rsid w:val="00781597"/>
    <w:rsid w:val="007A7C76"/>
    <w:rsid w:val="007E0B00"/>
    <w:rsid w:val="007F1F43"/>
    <w:rsid w:val="008056AD"/>
    <w:rsid w:val="00834A4E"/>
    <w:rsid w:val="00840B2B"/>
    <w:rsid w:val="008633CC"/>
    <w:rsid w:val="00874116"/>
    <w:rsid w:val="00880046"/>
    <w:rsid w:val="008C369B"/>
    <w:rsid w:val="00922C35"/>
    <w:rsid w:val="009A7B7D"/>
    <w:rsid w:val="009C737C"/>
    <w:rsid w:val="009E56F4"/>
    <w:rsid w:val="00A16C33"/>
    <w:rsid w:val="00A34598"/>
    <w:rsid w:val="00A5088E"/>
    <w:rsid w:val="00A52F66"/>
    <w:rsid w:val="00A90A90"/>
    <w:rsid w:val="00AB0E4A"/>
    <w:rsid w:val="00AD0960"/>
    <w:rsid w:val="00AF3CAD"/>
    <w:rsid w:val="00B35659"/>
    <w:rsid w:val="00B52F57"/>
    <w:rsid w:val="00BD4620"/>
    <w:rsid w:val="00BE4E29"/>
    <w:rsid w:val="00BF24AE"/>
    <w:rsid w:val="00BF7FA5"/>
    <w:rsid w:val="00C06103"/>
    <w:rsid w:val="00C7569B"/>
    <w:rsid w:val="00C97671"/>
    <w:rsid w:val="00CC2E36"/>
    <w:rsid w:val="00CF416F"/>
    <w:rsid w:val="00CF5104"/>
    <w:rsid w:val="00D735D6"/>
    <w:rsid w:val="00D81B4B"/>
    <w:rsid w:val="00D84087"/>
    <w:rsid w:val="00D87059"/>
    <w:rsid w:val="00D92B81"/>
    <w:rsid w:val="00DA0651"/>
    <w:rsid w:val="00DA1292"/>
    <w:rsid w:val="00DE2EF7"/>
    <w:rsid w:val="00E54C3B"/>
    <w:rsid w:val="00E8015B"/>
    <w:rsid w:val="00F3207C"/>
    <w:rsid w:val="00F32CA1"/>
    <w:rsid w:val="00FD214D"/>
    <w:rsid w:val="00FE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0B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Heading1Char">
    <w:name w:val="Heading 1 Char"/>
    <w:basedOn w:val="DefaultParagraphFont"/>
    <w:link w:val="Heading1"/>
    <w:uiPriority w:val="9"/>
    <w:rsid w:val="007E0B0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0B00"/>
    <w:rPr>
      <w:color w:val="0000FF"/>
      <w:u w:val="single"/>
    </w:rPr>
  </w:style>
  <w:style w:type="paragraph" w:styleId="NormalWeb">
    <w:name w:val="Normal (Web)"/>
    <w:basedOn w:val="Normal"/>
    <w:uiPriority w:val="99"/>
    <w:semiHidden/>
    <w:unhideWhenUsed/>
    <w:rsid w:val="006069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0B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Heading1Char">
    <w:name w:val="Heading 1 Char"/>
    <w:basedOn w:val="DefaultParagraphFont"/>
    <w:link w:val="Heading1"/>
    <w:uiPriority w:val="9"/>
    <w:rsid w:val="007E0B0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0B00"/>
    <w:rPr>
      <w:color w:val="0000FF"/>
      <w:u w:val="single"/>
    </w:rPr>
  </w:style>
  <w:style w:type="paragraph" w:styleId="NormalWeb">
    <w:name w:val="Normal (Web)"/>
    <w:basedOn w:val="Normal"/>
    <w:uiPriority w:val="99"/>
    <w:semiHidden/>
    <w:unhideWhenUsed/>
    <w:rsid w:val="0060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936">
      <w:bodyDiv w:val="1"/>
      <w:marLeft w:val="0"/>
      <w:marRight w:val="0"/>
      <w:marTop w:val="0"/>
      <w:marBottom w:val="0"/>
      <w:divBdr>
        <w:top w:val="none" w:sz="0" w:space="0" w:color="auto"/>
        <w:left w:val="none" w:sz="0" w:space="0" w:color="auto"/>
        <w:bottom w:val="none" w:sz="0" w:space="0" w:color="auto"/>
        <w:right w:val="none" w:sz="0" w:space="0" w:color="auto"/>
      </w:divBdr>
    </w:div>
    <w:div w:id="317198822">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411080332">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1172</Words>
  <Characters>6685</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2021-03-05T08:43:00Z</cp:lastPrinted>
  <dcterms:created xsi:type="dcterms:W3CDTF">2023-03-28T13:13:00Z</dcterms:created>
  <dcterms:modified xsi:type="dcterms:W3CDTF">2023-03-31T10:56:00Z</dcterms:modified>
</cp:coreProperties>
</file>