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1F6C9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1F6C9E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C9E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1F6C9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F6C9E">
              <w:rPr>
                <w:rFonts w:ascii="Times New Roman" w:hAnsi="Times New Roman" w:cs="Times New Roman"/>
              </w:rPr>
              <w:t>Medicină</w:t>
            </w:r>
            <w:proofErr w:type="spellEnd"/>
            <w:r w:rsidRPr="001F6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C9E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1F6C9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IV Științe 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IV/B/32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0401050112 Der</w:t>
            </w:r>
            <w:r>
              <w:rPr>
                <w:rFonts w:ascii="Times New Roman" w:hAnsi="Times New Roman" w:cs="Times New Roman"/>
                <w:lang w:val="ro-RO"/>
              </w:rPr>
              <w:t xml:space="preserve">matologie veterinară </w:t>
            </w:r>
          </w:p>
          <w:p w:rsidR="001F6C9E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0414050112 Veterinary Dermatology</w:t>
            </w:r>
          </w:p>
          <w:p w:rsidR="001F6C9E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Pr="001F6C9E">
              <w:rPr>
                <w:rFonts w:ascii="Times New Roman" w:hAnsi="Times New Roman" w:cs="Times New Roman"/>
                <w:lang w:val="ro-RO"/>
              </w:rPr>
              <w:t>401060114 Clinica animale de companie 2</w:t>
            </w:r>
          </w:p>
          <w:p w:rsidR="001F6C9E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0414060114 Companion animals-Clinics 2</w:t>
            </w:r>
          </w:p>
          <w:p w:rsidR="001F6C9E" w:rsidRDefault="001F6C9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F6C9E">
              <w:rPr>
                <w:rFonts w:ascii="Times New Roman" w:hAnsi="Times New Roman" w:cs="Times New Roman"/>
                <w:lang w:val="ro-RO"/>
              </w:rPr>
              <w:t>0401030104 Parazitologie şi boli parazitare 1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5C0614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5C0614">
              <w:rPr>
                <w:rFonts w:ascii="Times New Roman" w:hAnsi="Times New Roman" w:cs="Times New Roman"/>
              </w:rPr>
              <w:t>Medicină</w:t>
            </w:r>
            <w:proofErr w:type="spellEnd"/>
            <w:r w:rsidRPr="005C0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614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C0614" w:rsidRDefault="005C0614" w:rsidP="005C0614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Postul de Asistent, poziţia IV/B/32</w:t>
            </w:r>
            <w:r w:rsidRPr="005C0614">
              <w:rPr>
                <w:rFonts w:ascii="Times New Roman" w:hAnsi="Times New Roman" w:cs="Times New Roman"/>
                <w:lang w:val="ro-RO"/>
              </w:rPr>
              <w:t xml:space="preserve"> din statul de funcţii al Departamenului IV Științe clinice din cadrul Facultății de Medicină Veterinară, Universitatea de Științe Agricole și Medicină Veterinară Cluj-Nap</w:t>
            </w:r>
            <w:r>
              <w:rPr>
                <w:rFonts w:ascii="Times New Roman" w:hAnsi="Times New Roman" w:cs="Times New Roman"/>
                <w:lang w:val="ro-RO"/>
              </w:rPr>
              <w:t>oca, are urmatoarea componenţă:</w:t>
            </w:r>
          </w:p>
          <w:p w:rsidR="00D76D97" w:rsidRDefault="00D76D97" w:rsidP="00D76D97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-ore de </w:t>
            </w:r>
            <w:r w:rsidRPr="00D76D97">
              <w:rPr>
                <w:rFonts w:ascii="Times New Roman" w:hAnsi="Times New Roman" w:cs="Times New Roman"/>
                <w:lang w:val="ro-RO"/>
              </w:rPr>
              <w:t xml:space="preserve">lucrări practice </w:t>
            </w:r>
            <w:r w:rsidR="007169E4">
              <w:rPr>
                <w:rFonts w:ascii="Times New Roman" w:hAnsi="Times New Roman" w:cs="Times New Roman"/>
                <w:lang w:val="ro-RO"/>
              </w:rPr>
              <w:t xml:space="preserve">(5 </w:t>
            </w:r>
            <w:r w:rsidRPr="00D76D97">
              <w:rPr>
                <w:rFonts w:ascii="Times New Roman" w:hAnsi="Times New Roman" w:cs="Times New Roman"/>
                <w:lang w:val="ro-RO"/>
              </w:rPr>
              <w:t>ore/săptămână) la disciplina Dermat</w:t>
            </w:r>
            <w:r w:rsidR="007169E4">
              <w:rPr>
                <w:rFonts w:ascii="Times New Roman" w:hAnsi="Times New Roman" w:cs="Times New Roman"/>
                <w:lang w:val="ro-RO"/>
              </w:rPr>
              <w:t>ologie Veterinară</w:t>
            </w:r>
            <w:r w:rsidRPr="00D76D9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D76D97" w:rsidRDefault="00D76D97" w:rsidP="00D76D97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7169E4">
              <w:rPr>
                <w:rFonts w:ascii="Times New Roman" w:hAnsi="Times New Roman" w:cs="Times New Roman"/>
                <w:lang w:val="ro-RO"/>
              </w:rPr>
              <w:t xml:space="preserve">ore de lucrări practice (3,75 </w:t>
            </w:r>
            <w:r w:rsidRPr="00D76D97">
              <w:rPr>
                <w:rFonts w:ascii="Times New Roman" w:hAnsi="Times New Roman" w:cs="Times New Roman"/>
                <w:lang w:val="ro-RO"/>
              </w:rPr>
              <w:t>ore/săptămână) la disciplina Veterinary Dermatology;</w:t>
            </w:r>
          </w:p>
          <w:p w:rsidR="00D76D97" w:rsidRDefault="00D76D97" w:rsidP="00D76D97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-ore de clinica (</w:t>
            </w:r>
            <w:r w:rsidR="007169E4">
              <w:rPr>
                <w:rFonts w:ascii="Times New Roman" w:hAnsi="Times New Roman" w:cs="Times New Roman"/>
                <w:lang w:val="ro-RO"/>
              </w:rPr>
              <w:t xml:space="preserve">1,69 ore/saptamana) </w:t>
            </w:r>
            <w:r>
              <w:rPr>
                <w:rFonts w:ascii="Times New Roman" w:hAnsi="Times New Roman" w:cs="Times New Roman"/>
                <w:lang w:val="ro-RO"/>
              </w:rPr>
              <w:t xml:space="preserve"> la </w:t>
            </w:r>
            <w:r w:rsidRPr="00D76D97">
              <w:rPr>
                <w:rFonts w:ascii="Times New Roman" w:hAnsi="Times New Roman" w:cs="Times New Roman"/>
                <w:lang w:val="ro-RO"/>
              </w:rPr>
              <w:t>disciplina Clinica animale de companie 2;</w:t>
            </w:r>
          </w:p>
          <w:p w:rsidR="007169E4" w:rsidRDefault="007169E4" w:rsidP="00D76D97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ore de clinica (1.06 ore/ saptamana) la disciplina </w:t>
            </w:r>
            <w:r w:rsidRPr="007169E4">
              <w:rPr>
                <w:rFonts w:ascii="Times New Roman" w:hAnsi="Times New Roman" w:cs="Times New Roman"/>
                <w:lang w:val="ro-RO"/>
              </w:rPr>
              <w:t>Companion animals-Clinics 2</w:t>
            </w:r>
          </w:p>
          <w:p w:rsidR="009C737C" w:rsidRPr="00BF7FA5" w:rsidRDefault="007169E4" w:rsidP="009B2F47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-ore de lucrări practice (2</w:t>
            </w:r>
            <w:r w:rsidR="00D76D97" w:rsidRPr="00D76D97">
              <w:rPr>
                <w:rFonts w:ascii="Times New Roman" w:hAnsi="Times New Roman" w:cs="Times New Roman"/>
                <w:lang w:val="ro-RO"/>
              </w:rPr>
              <w:t xml:space="preserve"> ore/săptămână) la disciplina Para</w:t>
            </w:r>
            <w:r>
              <w:rPr>
                <w:rFonts w:ascii="Times New Roman" w:hAnsi="Times New Roman" w:cs="Times New Roman"/>
                <w:lang w:val="ro-RO"/>
              </w:rPr>
              <w:t xml:space="preserve">zitologie și Boli Parazitare 1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C0614" w:rsidRPr="005C0614" w:rsidRDefault="005C0614" w:rsidP="005C061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 xml:space="preserve">Atribuții: activitatea </w:t>
            </w:r>
            <w:r>
              <w:rPr>
                <w:rFonts w:ascii="Times New Roman" w:hAnsi="Times New Roman" w:cs="Times New Roman"/>
                <w:lang w:val="ro-RO"/>
              </w:rPr>
              <w:t>didactică cu studenţii (</w:t>
            </w:r>
            <w:r w:rsidRPr="005C0614">
              <w:rPr>
                <w:rFonts w:ascii="Times New Roman" w:hAnsi="Times New Roman" w:cs="Times New Roman"/>
                <w:lang w:val="ro-RO"/>
              </w:rPr>
              <w:t>lucrări practice conform descrierii postului), activitate clinică și de laborator în Clinica de Dermatolog</w:t>
            </w:r>
            <w:r w:rsidR="007169E4">
              <w:rPr>
                <w:rFonts w:ascii="Times New Roman" w:hAnsi="Times New Roman" w:cs="Times New Roman"/>
                <w:lang w:val="ro-RO"/>
              </w:rPr>
              <w:t>ie și Clinica de Parazitologie</w:t>
            </w:r>
            <w:r w:rsidRPr="005C0614">
              <w:rPr>
                <w:rFonts w:ascii="Times New Roman" w:hAnsi="Times New Roman" w:cs="Times New Roman"/>
                <w:lang w:val="ro-RO"/>
              </w:rPr>
              <w:t>, studii de caz, activitate de cercetare, activitate de consultanță, îndrumare studenți.</w:t>
            </w:r>
          </w:p>
          <w:p w:rsidR="005C0614" w:rsidRDefault="005C0614" w:rsidP="005C061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Activitatea la disciplina Veterinary Dermatology și Dermatologie Veterinară (</w:t>
            </w:r>
            <w:r w:rsidR="00A1481F">
              <w:rPr>
                <w:rFonts w:ascii="Times New Roman" w:hAnsi="Times New Roman" w:cs="Times New Roman"/>
                <w:lang w:val="ro-RO"/>
              </w:rPr>
              <w:t xml:space="preserve">activitati practice si </w:t>
            </w:r>
            <w:r w:rsidRPr="005C0614">
              <w:rPr>
                <w:rFonts w:ascii="Times New Roman" w:hAnsi="Times New Roman" w:cs="Times New Roman"/>
                <w:lang w:val="ro-RO"/>
              </w:rPr>
              <w:t>clinică) presupune predarea în limba engleză și română la studenții anului 5 Medicină veterinară, secţia engleză și română, a noțiunilor de conduită în diagnosticul afecțiunilor dermatologice, recunoaşterea leziunilor cutanate, deprinderea tehnicilor de diagnostic dermatologic și depri</w:t>
            </w:r>
            <w:r w:rsidR="009B2F47">
              <w:rPr>
                <w:rFonts w:ascii="Times New Roman" w:hAnsi="Times New Roman" w:cs="Times New Roman"/>
                <w:lang w:val="ro-RO"/>
              </w:rPr>
              <w:t>nderea consultului dermatologic.</w:t>
            </w:r>
          </w:p>
          <w:p w:rsidR="009B2F47" w:rsidRPr="005C0614" w:rsidRDefault="009B2F47" w:rsidP="009B2F4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Activitatea la disciplina </w:t>
            </w:r>
            <w:r w:rsidR="00114155">
              <w:rPr>
                <w:rFonts w:ascii="Times New Roman" w:hAnsi="Times New Roman" w:cs="Times New Roman"/>
                <w:lang w:val="ro-RO"/>
              </w:rPr>
              <w:t xml:space="preserve">Clinica animale de companie 2 si </w:t>
            </w:r>
            <w:r w:rsidRPr="009B2F47">
              <w:rPr>
                <w:rFonts w:ascii="Times New Roman" w:hAnsi="Times New Roman" w:cs="Times New Roman"/>
                <w:lang w:val="ro-RO"/>
              </w:rPr>
              <w:t>Companion animals-Clinics 2</w:t>
            </w:r>
            <w:r w:rsidR="00114155">
              <w:rPr>
                <w:rFonts w:ascii="Times New Roman" w:hAnsi="Times New Roman" w:cs="Times New Roman"/>
                <w:lang w:val="ro-RO"/>
              </w:rPr>
              <w:t>, presupune managerierea cazurilor si consulturilor de dermatologie veterinara la care asista studentii de anului 6 si implica deprinderea consultului dermatologic, a stabilirii diagnosticului si a protocolului terapeutic.</w:t>
            </w:r>
          </w:p>
          <w:p w:rsidR="009C737C" w:rsidRDefault="005C0614" w:rsidP="005C061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 xml:space="preserve">Activitatea la disciplina Parazitologie și Boli Parazitare 1 (lucrări practice) presupune predarea în limba română la studenții anului 3 Medicină veterinară, secţia română, a noțiunilor și tehnicilor de diagnostic parazitologic, precum și diagnosticul de laborator în protozooze, trematodoze, cestodoze și metacestodoze la animale. 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Teme pentru disciplina Veterinary dermatology/Dermatologie veterinară (lucrări practice):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1. Dermatological diagnostic approach/Conduita în diagnosticul dermatologic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2. Skin lesions/Leziuni cutanate</w:t>
            </w:r>
          </w:p>
          <w:p w:rsidR="008056AD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3. Diagnostic methods/Metode de diagnostic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Teme pentru disciplina Parazitologie și Boli Parazitare 1 (lucrări practice):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1. Metode de diagnostic în bolile parazitare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2. Metode de diagnostic în flagelatoze: trichomonoză, giardioză şi balantidioză; tripanosomoză şi leishmanioză.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3. Metode de diagnostic în coccidioze: eimerioză şi isosporoză; criptosporidioză şi toxoplasmoză; sarcocistoză, neosporoză şi nosemoză la albine.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4. Metode de diagnostic în piroplasmoze: babesioză şi theilerioză.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5. Metode de diagnostic în trematodoze: fascioloză şi dicrocelioză; paramfistomoză şi trematodoze la carnivore şi păsări.</w:t>
            </w:r>
          </w:p>
          <w:p w:rsidR="005C0614" w:rsidRPr="005C0614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6. Metode de diagnostic în cestodoze: cestodoze la cabaline şi rumegătoare; cestodoze la păsări; cestodoze la carnivore.</w:t>
            </w:r>
          </w:p>
          <w:p w:rsidR="009B2F47" w:rsidRDefault="005C0614" w:rsidP="005C0614">
            <w:pPr>
              <w:rPr>
                <w:rFonts w:ascii="Times New Roman" w:hAnsi="Times New Roman" w:cs="Times New Roman"/>
                <w:lang w:val="ro-RO"/>
              </w:rPr>
            </w:pPr>
            <w:r w:rsidRPr="005C0614">
              <w:rPr>
                <w:rFonts w:ascii="Times New Roman" w:hAnsi="Times New Roman" w:cs="Times New Roman"/>
                <w:lang w:val="ro-RO"/>
              </w:rPr>
              <w:t>Tema 7. Metode de diagnostic în metacestodoze: cisticercoze, cenuroze, echinococoză şi liguloza peştilor.</w:t>
            </w:r>
          </w:p>
          <w:p w:rsidR="00A61B6B" w:rsidRDefault="00A61B6B" w:rsidP="005C0614">
            <w:pPr>
              <w:rPr>
                <w:rFonts w:ascii="Times New Roman" w:hAnsi="Times New Roman" w:cs="Times New Roman"/>
                <w:lang w:val="ro-RO"/>
              </w:rPr>
            </w:pPr>
          </w:p>
          <w:p w:rsidR="009B2F47" w:rsidRPr="009B2F47" w:rsidRDefault="009B2F47" w:rsidP="005C061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B2F47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1.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Mircean Viorica, Cozma Vasile, 2014. Dermatologie veterinară. Ghid prac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9B2F47">
              <w:rPr>
                <w:rFonts w:ascii="Times New Roman" w:hAnsi="Times New Roman" w:cs="Times New Roman"/>
                <w:lang w:val="ro-RO"/>
              </w:rPr>
              <w:t>ic de dermatologie canină ediția a II-a. Edit. AcademicPres, Cluj-Napoca.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2.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Mircean Viorica, 2014. Dermatologie veterinară. Îndrumător de lucrări practice. Edit. AcademicPres, Cluj-Napoca.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3.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Guaguere E., Prelaud P., Craig M. 2008. A practical guide to Canine Dermatology, Ed. Kalinaxis.</w:t>
            </w:r>
          </w:p>
          <w:p w:rsidR="00424736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4.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Miller W.H., Griffin C.E., Campbell K.L., 2013. Muller and Kirk’s Small Animal Dermatology, 7th Edition, W.B.Saunders Company.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5.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Şuteu I., V.Cozma, 2012, Parazitologie clinică veterinară, Vol.I, Edit.Risoprint, Cluj-Napoca.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6.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Cozma V, Şuteu I., 2004, Practicum parazitologic veterinar, Edit.Risoprint, Cluj-Napoca.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7.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Cozma V, C. Gherman, V. Mircean, C. Magdaş, A. Mihalca, 2011 Ghid de diagnostic parazitologic veterinar, Edit. Risoprint Cluj-Napoca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8.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Mircean V., Cozma V., Gyorke A., 2011. Diagnostic coproscopic in bolile parazitare la animale. Edit. Risoprint, Cluj-Napoca.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9.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Constantin N. si colab.,2014.Tratat de medicina veterinara. Vol.VI. Parazitologie. Edit.Risoprint. Cluj Napoca</w:t>
            </w:r>
          </w:p>
          <w:p w:rsidR="009B2F47" w:rsidRP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10.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Taylor M. A., R. L. Coop, R. L. Wall, 2007, Veterinary Parasitology, third edition,Blackwell Publishing</w:t>
            </w:r>
          </w:p>
          <w:p w:rsidR="009B2F47" w:rsidRDefault="009B2F47" w:rsidP="009B2F47">
            <w:pPr>
              <w:rPr>
                <w:rFonts w:ascii="Times New Roman" w:hAnsi="Times New Roman" w:cs="Times New Roman"/>
                <w:lang w:val="ro-RO"/>
              </w:rPr>
            </w:pPr>
            <w:r w:rsidRPr="009B2F47">
              <w:rPr>
                <w:rFonts w:ascii="Times New Roman" w:hAnsi="Times New Roman" w:cs="Times New Roman"/>
                <w:lang w:val="ro-RO"/>
              </w:rPr>
              <w:t>11.</w:t>
            </w:r>
            <w:r w:rsidRPr="009B2F47">
              <w:rPr>
                <w:rFonts w:ascii="Times New Roman" w:hAnsi="Times New Roman" w:cs="Times New Roman"/>
                <w:lang w:val="ro-RO"/>
              </w:rPr>
              <w:tab/>
              <w:t>Deplazes P, et al., 2016, Parasitology in Veterinary Medicine, Wageningen Academic Publishers</w:t>
            </w:r>
          </w:p>
          <w:p w:rsidR="00B30DE2" w:rsidRDefault="00B30DE2" w:rsidP="009B2F4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12.         Gyorke A., Magdas C., DAmico G., </w:t>
            </w:r>
            <w:r w:rsidRPr="00B30DE2">
              <w:rPr>
                <w:rFonts w:ascii="Times New Roman" w:hAnsi="Times New Roman" w:cs="Times New Roman"/>
                <w:lang w:val="ro-RO"/>
              </w:rPr>
              <w:t>Mircean V.,</w:t>
            </w:r>
            <w:r>
              <w:rPr>
                <w:rFonts w:ascii="Times New Roman" w:hAnsi="Times New Roman" w:cs="Times New Roman"/>
                <w:lang w:val="ro-RO"/>
              </w:rPr>
              <w:t xml:space="preserve"> 2023 Parazitologie si boli parazitare1. Manual didactic</w:t>
            </w:r>
            <w:r w:rsidR="00B80218">
              <w:rPr>
                <w:rFonts w:ascii="Times New Roman" w:hAnsi="Times New Roman" w:cs="Times New Roman"/>
                <w:lang w:val="ro-RO"/>
              </w:rPr>
              <w:t>. Ed. AcademicPress</w:t>
            </w:r>
          </w:p>
          <w:p w:rsidR="00424736" w:rsidRDefault="00424736" w:rsidP="009B2F4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        Gyorke A., Mircean V., 2023, Veterinary Dermatology-practical work guide, Ed. AcademicPress</w:t>
            </w:r>
            <w:bookmarkStart w:id="0" w:name="_GoBack"/>
            <w:bookmarkEnd w:id="0"/>
          </w:p>
          <w:p w:rsidR="009B2F47" w:rsidRDefault="009B2F47" w:rsidP="005C061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114155"/>
    <w:rsid w:val="001F6C9E"/>
    <w:rsid w:val="0020756A"/>
    <w:rsid w:val="002154B8"/>
    <w:rsid w:val="002B2A3D"/>
    <w:rsid w:val="003A36E1"/>
    <w:rsid w:val="003A6597"/>
    <w:rsid w:val="003B29B6"/>
    <w:rsid w:val="003D0525"/>
    <w:rsid w:val="00424736"/>
    <w:rsid w:val="00551745"/>
    <w:rsid w:val="005B4CE4"/>
    <w:rsid w:val="005C0614"/>
    <w:rsid w:val="00695BEA"/>
    <w:rsid w:val="007169E4"/>
    <w:rsid w:val="00761B88"/>
    <w:rsid w:val="00781597"/>
    <w:rsid w:val="007F1F43"/>
    <w:rsid w:val="008056AD"/>
    <w:rsid w:val="00840B2B"/>
    <w:rsid w:val="008633CC"/>
    <w:rsid w:val="00874116"/>
    <w:rsid w:val="00880046"/>
    <w:rsid w:val="009B2F47"/>
    <w:rsid w:val="009C737C"/>
    <w:rsid w:val="009E56F4"/>
    <w:rsid w:val="00A1481F"/>
    <w:rsid w:val="00A16C33"/>
    <w:rsid w:val="00A34598"/>
    <w:rsid w:val="00A61B6B"/>
    <w:rsid w:val="00A90A90"/>
    <w:rsid w:val="00AB0E4A"/>
    <w:rsid w:val="00AF1D5D"/>
    <w:rsid w:val="00B30DE2"/>
    <w:rsid w:val="00B35659"/>
    <w:rsid w:val="00B52F57"/>
    <w:rsid w:val="00B80218"/>
    <w:rsid w:val="00BD4620"/>
    <w:rsid w:val="00BF24AE"/>
    <w:rsid w:val="00BF7FA5"/>
    <w:rsid w:val="00C06103"/>
    <w:rsid w:val="00C97671"/>
    <w:rsid w:val="00CF416F"/>
    <w:rsid w:val="00D76D97"/>
    <w:rsid w:val="00D84087"/>
    <w:rsid w:val="00D87059"/>
    <w:rsid w:val="00DA0651"/>
    <w:rsid w:val="00E15A21"/>
    <w:rsid w:val="00E54C3B"/>
    <w:rsid w:val="00E8015B"/>
    <w:rsid w:val="00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vett</cp:lastModifiedBy>
  <cp:revision>2</cp:revision>
  <cp:lastPrinted>2021-03-05T08:43:00Z</cp:lastPrinted>
  <dcterms:created xsi:type="dcterms:W3CDTF">2023-10-19T10:29:00Z</dcterms:created>
  <dcterms:modified xsi:type="dcterms:W3CDTF">2023-10-19T10:29:00Z</dcterms:modified>
</cp:coreProperties>
</file>