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195F" w14:textId="7AAF3EF5" w:rsidR="0000565E" w:rsidRPr="002F5F02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necesare pentru publicarea pe site-ul ministerului educaţiei a</w:t>
      </w:r>
      <w:r w:rsidRPr="002F5F02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vacante scoase la concurs de USAMV Cluj-Napoca în </w:t>
      </w:r>
    </w:p>
    <w:p w14:paraId="36EF0EBB" w14:textId="77777777" w:rsidR="00DA0651" w:rsidRPr="002F5F02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AF1D5D"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 w:rsidRPr="002F5F0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17B3064F" w14:textId="77777777" w:rsidR="009C737C" w:rsidRPr="002F5F02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6F27A5" w:rsidRPr="002F5F02" w14:paraId="7132A908" w14:textId="77777777" w:rsidTr="002154B8">
        <w:tc>
          <w:tcPr>
            <w:tcW w:w="2123" w:type="dxa"/>
            <w:vMerge w:val="restart"/>
            <w:vAlign w:val="center"/>
          </w:tcPr>
          <w:p w14:paraId="4A05B6E7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58468A38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5315911" w14:textId="77777777" w:rsidR="006F27A5" w:rsidRPr="002F5F02" w:rsidRDefault="006F27A5" w:rsidP="006F27A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6F27A5" w:rsidRPr="002F5F02" w14:paraId="5C40842F" w14:textId="77777777" w:rsidTr="002154B8">
        <w:tc>
          <w:tcPr>
            <w:tcW w:w="2123" w:type="dxa"/>
            <w:vMerge/>
            <w:vAlign w:val="center"/>
          </w:tcPr>
          <w:p w14:paraId="3F8B792A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4B41167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B0C91C1" w14:textId="77777777" w:rsidR="006F27A5" w:rsidRPr="002F5F02" w:rsidRDefault="006F27A5" w:rsidP="006F27A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0F80230D" w14:textId="77777777" w:rsidTr="002154B8">
        <w:tc>
          <w:tcPr>
            <w:tcW w:w="2123" w:type="dxa"/>
            <w:vMerge w:val="restart"/>
            <w:vAlign w:val="center"/>
          </w:tcPr>
          <w:p w14:paraId="321BEEA5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749EF52C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13092E5" w14:textId="77777777" w:rsidR="006F27A5" w:rsidRPr="002F5F02" w:rsidRDefault="006F27A5" w:rsidP="006F27A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Facultatea de Horticultură și Afaceri în Dezvoltare Rurală</w:t>
            </w:r>
          </w:p>
        </w:tc>
      </w:tr>
      <w:tr w:rsidR="006F27A5" w:rsidRPr="002F5F02" w14:paraId="0B8BE9AC" w14:textId="77777777" w:rsidTr="002154B8">
        <w:tc>
          <w:tcPr>
            <w:tcW w:w="2123" w:type="dxa"/>
            <w:vMerge/>
            <w:vAlign w:val="center"/>
          </w:tcPr>
          <w:p w14:paraId="41CD649E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F99D264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4B295418" w14:textId="77777777" w:rsidR="006F27A5" w:rsidRPr="002F5F02" w:rsidRDefault="006F27A5" w:rsidP="006F27A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6B1B6EF9" w14:textId="77777777" w:rsidTr="002154B8">
        <w:tc>
          <w:tcPr>
            <w:tcW w:w="2123" w:type="dxa"/>
            <w:vMerge w:val="restart"/>
            <w:vAlign w:val="center"/>
          </w:tcPr>
          <w:p w14:paraId="119033DE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42290F5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D1FE185" w14:textId="77777777" w:rsidR="006F27A5" w:rsidRPr="002F5F02" w:rsidRDefault="006F27A5" w:rsidP="006F27A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II Științe Economice</w:t>
            </w:r>
          </w:p>
        </w:tc>
      </w:tr>
      <w:tr w:rsidR="006F27A5" w:rsidRPr="002F5F02" w14:paraId="4FF2EAE9" w14:textId="77777777" w:rsidTr="002154B8">
        <w:tc>
          <w:tcPr>
            <w:tcW w:w="2123" w:type="dxa"/>
            <w:vMerge/>
            <w:vAlign w:val="center"/>
          </w:tcPr>
          <w:p w14:paraId="167D477D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F2C31CB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D7F191B" w14:textId="77777777" w:rsidR="006F27A5" w:rsidRPr="002F5F02" w:rsidRDefault="006F27A5" w:rsidP="006F27A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705B0EBB" w14:textId="77777777" w:rsidTr="002154B8">
        <w:tc>
          <w:tcPr>
            <w:tcW w:w="2123" w:type="dxa"/>
            <w:vMerge w:val="restart"/>
            <w:vAlign w:val="center"/>
          </w:tcPr>
          <w:p w14:paraId="352ADF23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48BF0A2C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3F60642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II/B/12</w:t>
            </w:r>
          </w:p>
        </w:tc>
      </w:tr>
      <w:tr w:rsidR="006F27A5" w:rsidRPr="002F5F02" w14:paraId="7ADAD539" w14:textId="77777777" w:rsidTr="002154B8">
        <w:tc>
          <w:tcPr>
            <w:tcW w:w="2123" w:type="dxa"/>
            <w:vMerge/>
            <w:vAlign w:val="center"/>
          </w:tcPr>
          <w:p w14:paraId="70510654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F6CC205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A5C1D3F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1D88A6B7" w14:textId="77777777" w:rsidTr="002154B8">
        <w:tc>
          <w:tcPr>
            <w:tcW w:w="2123" w:type="dxa"/>
            <w:vMerge w:val="restart"/>
            <w:vAlign w:val="center"/>
          </w:tcPr>
          <w:p w14:paraId="3832D5A8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13B61E1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E26B208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6F27A5" w:rsidRPr="002F5F02" w14:paraId="536450AA" w14:textId="77777777" w:rsidTr="002154B8">
        <w:tc>
          <w:tcPr>
            <w:tcW w:w="2123" w:type="dxa"/>
            <w:vMerge/>
            <w:vAlign w:val="center"/>
          </w:tcPr>
          <w:p w14:paraId="1E706ABD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9BB873C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A3FF9F1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26F5C1D0" w14:textId="77777777" w:rsidTr="002154B8">
        <w:tc>
          <w:tcPr>
            <w:tcW w:w="2123" w:type="dxa"/>
            <w:vMerge w:val="restart"/>
            <w:vAlign w:val="center"/>
          </w:tcPr>
          <w:p w14:paraId="4A7779DA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648A6FD8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DF18E88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Finanțe și creditare; Statistică economică; Asigurări; Practică.</w:t>
            </w:r>
          </w:p>
        </w:tc>
      </w:tr>
      <w:tr w:rsidR="006F27A5" w:rsidRPr="002F5F02" w14:paraId="30272E1F" w14:textId="77777777" w:rsidTr="002154B8">
        <w:tc>
          <w:tcPr>
            <w:tcW w:w="2123" w:type="dxa"/>
            <w:vMerge/>
            <w:vAlign w:val="center"/>
          </w:tcPr>
          <w:p w14:paraId="3D190A33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4A924DE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7F8000F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41795E81" w14:textId="77777777" w:rsidTr="002154B8">
        <w:tc>
          <w:tcPr>
            <w:tcW w:w="2123" w:type="dxa"/>
            <w:vMerge w:val="restart"/>
            <w:vAlign w:val="center"/>
          </w:tcPr>
          <w:p w14:paraId="6A21199A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12E00795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C569AB2" w14:textId="17409543" w:rsidR="002006D2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Inginerie şi Management în Agricultură și Dezvoltare Rurală</w:t>
            </w:r>
          </w:p>
        </w:tc>
      </w:tr>
      <w:tr w:rsidR="006F27A5" w:rsidRPr="002F5F02" w14:paraId="6097A9F9" w14:textId="77777777" w:rsidTr="002154B8">
        <w:tc>
          <w:tcPr>
            <w:tcW w:w="2123" w:type="dxa"/>
            <w:vMerge/>
            <w:vAlign w:val="center"/>
          </w:tcPr>
          <w:p w14:paraId="682B4B69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FF8DF19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993A7C2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F27A5" w:rsidRPr="002F5F02" w14:paraId="319789C5" w14:textId="77777777" w:rsidTr="009F41A8">
        <w:tc>
          <w:tcPr>
            <w:tcW w:w="2123" w:type="dxa"/>
            <w:vAlign w:val="center"/>
          </w:tcPr>
          <w:p w14:paraId="35608FE5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547D273F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0577AAB" w14:textId="77777777" w:rsidR="006F27A5" w:rsidRPr="002F5F02" w:rsidRDefault="006F27A5" w:rsidP="009F41A8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Postul de Asistent, vacant poziția II/B/2 prevăzut în </w:t>
            </w:r>
            <w:r w:rsidR="002006D2" w:rsidRPr="002F5F02">
              <w:rPr>
                <w:rFonts w:ascii="Times New Roman" w:hAnsi="Times New Roman" w:cs="Times New Roman"/>
                <w:lang w:val="ro-RO"/>
              </w:rPr>
              <w:t>Statul de Funcţiuni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al Departamentului de Ştiinţe Economice aprobat în anul universitar 2024-2025, conține o normă de 15,10 ore convenționale, asigurate cu ore de seminar, lucrări practice, cu următoarea distribuție semestrială și pe discipline:</w:t>
            </w:r>
          </w:p>
          <w:p w14:paraId="1709E9B6" w14:textId="1C811815" w:rsidR="006F27A5" w:rsidRPr="002F5F02" w:rsidRDefault="006F27A5" w:rsidP="009F41A8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-Disciplina</w:t>
            </w:r>
            <w:r w:rsidR="009F41A8" w:rsidRPr="002F5F02">
              <w:rPr>
                <w:rFonts w:ascii="Times New Roman" w:hAnsi="Times New Roman" w:cs="Times New Roman"/>
                <w:lang w:val="ro-RO"/>
              </w:rPr>
              <w:t>: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Finanțe și creditare</w:t>
            </w:r>
            <w:r w:rsidR="00943C07" w:rsidRPr="002F5F02">
              <w:rPr>
                <w:rFonts w:ascii="Times New Roman" w:hAnsi="Times New Roman" w:cs="Times New Roman"/>
                <w:lang w:val="ro-RO"/>
              </w:rPr>
              <w:t xml:space="preserve">, efectuată în semestrul II cu studenții anului I de la programul de studii Inginerie și Management în Agricultură și Dezvoltare Rurală (IMADR) și Inginerie şi management în industria turismului (IMIT), astfel: 2 ore fizice de 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seminar cu 4</w:t>
            </w:r>
            <w:r w:rsidR="00943C07" w:rsidRPr="002F5F02">
              <w:rPr>
                <w:rFonts w:ascii="Times New Roman" w:hAnsi="Times New Roman" w:cs="Times New Roman"/>
                <w:lang w:val="ro-RO"/>
              </w:rPr>
              <w:t xml:space="preserve"> formații de lucru ale progr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amelor de studii IMADR și IMIT=8</w:t>
            </w:r>
            <w:r w:rsidR="00943C07" w:rsidRPr="002F5F02">
              <w:rPr>
                <w:rFonts w:ascii="Times New Roman" w:hAnsi="Times New Roman" w:cs="Times New Roman"/>
                <w:lang w:val="ro-RO"/>
              </w:rPr>
              <w:t xml:space="preserve"> ore de seminar </w:t>
            </w:r>
            <w:r w:rsidR="002F5F02" w:rsidRPr="002F5F02">
              <w:rPr>
                <w:rFonts w:ascii="Times New Roman" w:hAnsi="Times New Roman" w:cs="Times New Roman"/>
                <w:lang w:val="ro-RO"/>
              </w:rPr>
              <w:t>convenționale</w:t>
            </w:r>
            <w:r w:rsidR="00943C07" w:rsidRPr="002F5F02">
              <w:rPr>
                <w:rFonts w:ascii="Times New Roman" w:hAnsi="Times New Roman" w:cs="Times New Roman"/>
                <w:lang w:val="ro-RO"/>
              </w:rPr>
              <w:t>/săptămână</w:t>
            </w:r>
            <w:r w:rsidR="009F41A8" w:rsidRPr="002F5F02">
              <w:rPr>
                <w:rFonts w:ascii="Times New Roman" w:hAnsi="Times New Roman" w:cs="Times New Roman"/>
                <w:lang w:val="ro-RO"/>
              </w:rPr>
              <w:t xml:space="preserve">,  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cu o medie totală de 4</w:t>
            </w:r>
            <w:r w:rsidR="009F41A8" w:rsidRPr="002F5F02">
              <w:rPr>
                <w:rFonts w:ascii="Times New Roman" w:hAnsi="Times New Roman" w:cs="Times New Roman"/>
                <w:lang w:val="ro-RO"/>
              </w:rPr>
              <w:t xml:space="preserve"> ore convenţionale/an</w:t>
            </w:r>
            <w:r w:rsidR="00F3419D" w:rsidRPr="002F5F02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2579AB2" w14:textId="77777777" w:rsidR="009F41A8" w:rsidRPr="002F5F02" w:rsidRDefault="009F41A8" w:rsidP="009F41A8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- Disciplina: Statistică economică, efectuată în semestrul I cu studenții anului II de la programul de studii Inginerie și Management în Agricultură și Dezvoltare Rurală (IMADR) și Inginerie şi management în industria turismului (IMIT), astfel:</w:t>
            </w:r>
            <w:r w:rsidRPr="002F5F02">
              <w:rPr>
                <w:lang w:val="ro-RO"/>
              </w:rPr>
              <w:t xml:space="preserve"> </w:t>
            </w:r>
            <w:r w:rsidRPr="002F5F02">
              <w:rPr>
                <w:rFonts w:ascii="Times New Roman" w:hAnsi="Times New Roman" w:cs="Times New Roman"/>
                <w:lang w:val="ro-RO"/>
              </w:rPr>
              <w:t>câte 3 ore fizice de lucrări practice c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u 4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formaţii de lucru ale programelor de studii IMADR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 xml:space="preserve"> și IMAA = 12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ore convenţionale/săptămână, cu o medie t</w:t>
            </w:r>
            <w:r w:rsidR="00F3419D" w:rsidRPr="002F5F02">
              <w:rPr>
                <w:rFonts w:ascii="Times New Roman" w:hAnsi="Times New Roman" w:cs="Times New Roman"/>
                <w:lang w:val="ro-RO"/>
              </w:rPr>
              <w:t xml:space="preserve">otală de 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6</w:t>
            </w:r>
            <w:r w:rsidR="00F3419D" w:rsidRPr="002F5F02">
              <w:rPr>
                <w:rFonts w:ascii="Times New Roman" w:hAnsi="Times New Roman" w:cs="Times New Roman"/>
                <w:lang w:val="ro-RO"/>
              </w:rPr>
              <w:t xml:space="preserve"> ore convenţionale/an.</w:t>
            </w:r>
          </w:p>
          <w:p w14:paraId="25D6859E" w14:textId="77777777" w:rsidR="009F41A8" w:rsidRPr="002F5F02" w:rsidRDefault="009F41A8" w:rsidP="009F41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-Disciplina: Asigurări, </w:t>
            </w:r>
            <w:r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efectuată în semestrul II cu studenţii anului IV de la programul de studii 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Inginerie și managementul afacerilor agricole (IMAA), astfel: </w:t>
            </w:r>
            <w:r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>2 ore fizice de seminar cu 1 formaţie de lucru = 2 ore de seminar convenţionale/săptămână</w:t>
            </w:r>
            <w:r w:rsidR="00260A24"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>,</w:t>
            </w:r>
            <w:r w:rsidR="002006D2"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260A24"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>pe o durată de 10 săptămâni,</w:t>
            </w:r>
            <w:r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cu o medie totală de 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0,83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ore convenţionale/an</w:t>
            </w:r>
            <w:r w:rsidR="00F3419D" w:rsidRPr="002F5F02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31D0C80E" w14:textId="77777777" w:rsidR="009F41A8" w:rsidRPr="002F5F02" w:rsidRDefault="009F41A8" w:rsidP="00260A2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>-</w:t>
            </w:r>
            <w:r w:rsidR="00F3419D"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>Disciplina: Practică efectuată în semestrul II</w:t>
            </w:r>
            <w:r w:rsidR="00260A24"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cu studenții anului I </w:t>
            </w:r>
            <w:r w:rsidR="00F3419D" w:rsidRPr="002F5F0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de la </w:t>
            </w:r>
            <w:r w:rsidR="00F3419D" w:rsidRPr="002F5F02">
              <w:rPr>
                <w:rFonts w:ascii="Times New Roman" w:hAnsi="Times New Roman" w:cs="Times New Roman"/>
                <w:lang w:val="ro-RO"/>
              </w:rPr>
              <w:t xml:space="preserve">programul de studii Inginerie și Management în Agricultură și Dezvoltare Rurală (IMADR), astfel: 30 de ore de practică </w:t>
            </w:r>
            <w:r w:rsidR="001945AA" w:rsidRPr="002F5F02">
              <w:rPr>
                <w:rFonts w:ascii="Times New Roman" w:hAnsi="Times New Roman" w:cs="Times New Roman"/>
                <w:lang w:val="ro-RO"/>
              </w:rPr>
              <w:t>pe săptă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 xml:space="preserve">mână pe o durată de 4 </w:t>
            </w:r>
            <w:r w:rsidR="001945AA" w:rsidRPr="002F5F02">
              <w:rPr>
                <w:rFonts w:ascii="Times New Roman" w:hAnsi="Times New Roman" w:cs="Times New Roman"/>
                <w:lang w:val="ro-RO"/>
              </w:rPr>
              <w:t>săptă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>m</w:t>
            </w:r>
            <w:r w:rsidR="001945AA" w:rsidRPr="002F5F02">
              <w:rPr>
                <w:rFonts w:ascii="Times New Roman" w:hAnsi="Times New Roman" w:cs="Times New Roman"/>
                <w:lang w:val="ro-RO"/>
              </w:rPr>
              <w:t>âni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1945AA" w:rsidRPr="002F5F02">
              <w:rPr>
                <w:rFonts w:ascii="Times New Roman" w:hAnsi="Times New Roman" w:cs="Times New Roman"/>
                <w:lang w:val="ro-RO"/>
              </w:rPr>
              <w:t>cu o medie totală</w:t>
            </w:r>
            <w:r w:rsidR="00260A24" w:rsidRPr="002F5F02">
              <w:rPr>
                <w:rFonts w:ascii="Times New Roman" w:hAnsi="Times New Roman" w:cs="Times New Roman"/>
                <w:lang w:val="ro-RO"/>
              </w:rPr>
              <w:t xml:space="preserve"> de 4,29 ore convenţionale/an.</w:t>
            </w:r>
          </w:p>
        </w:tc>
      </w:tr>
      <w:tr w:rsidR="006F27A5" w:rsidRPr="002F5F02" w14:paraId="33261035" w14:textId="77777777" w:rsidTr="002154B8">
        <w:tc>
          <w:tcPr>
            <w:tcW w:w="2123" w:type="dxa"/>
            <w:vAlign w:val="center"/>
          </w:tcPr>
          <w:p w14:paraId="531894D7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7112D604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AA95674" w14:textId="77777777" w:rsidR="00F3419D" w:rsidRPr="002F5F02" w:rsidRDefault="00F3419D" w:rsidP="00F341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- Pregătirea şi efectuarea orelor seminar, lucrări practice pentru disciplinele cuprinse în norma didactică, respectiv disciplinele:</w:t>
            </w:r>
            <w:r w:rsidR="001945AA" w:rsidRPr="002F5F0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F5F02">
              <w:rPr>
                <w:rFonts w:ascii="Times New Roman" w:hAnsi="Times New Roman" w:cs="Times New Roman"/>
                <w:lang w:val="ro-RO"/>
              </w:rPr>
              <w:t>Finanțe și creditare, Statistică economică,</w:t>
            </w:r>
            <w:r w:rsidR="001945AA" w:rsidRPr="002F5F0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F5F02">
              <w:rPr>
                <w:rFonts w:ascii="Times New Roman" w:hAnsi="Times New Roman" w:cs="Times New Roman"/>
                <w:lang w:val="ro-RO"/>
              </w:rPr>
              <w:t>Asigurări și Practică conform descrierii postului.</w:t>
            </w:r>
          </w:p>
          <w:p w14:paraId="4D669BD9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- Pregătirea activităţii didactice;</w:t>
            </w:r>
          </w:p>
          <w:p w14:paraId="7475A979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-Examinarea studenților, verificarea și discutarea temelor, studiilor de caz, proiectelor; </w:t>
            </w:r>
          </w:p>
          <w:p w14:paraId="60F37866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Consultaţii pentru studenţi asigurate la disciplinele din normă;  </w:t>
            </w:r>
          </w:p>
          <w:p w14:paraId="775EBB31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Asistenţă la examene; </w:t>
            </w:r>
          </w:p>
          <w:p w14:paraId="0840345A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Îndrumare proiecte licenţă; </w:t>
            </w:r>
          </w:p>
          <w:p w14:paraId="22250364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Elaborare materiale didactice; </w:t>
            </w:r>
          </w:p>
          <w:p w14:paraId="00FFCAA1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Activitate de cercetare ştiinţifică; </w:t>
            </w:r>
          </w:p>
          <w:p w14:paraId="700D37E9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Îndrumare activităţi de practică în cursul anului universitar; </w:t>
            </w:r>
          </w:p>
          <w:p w14:paraId="4626D30A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Participare la manifestări ştiinţifice; </w:t>
            </w:r>
          </w:p>
          <w:p w14:paraId="5A7B1381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-Participare la activităţile administrative, de învăţământ, de consultanţă şi de cercetare ale colectivului de la departament;</w:t>
            </w:r>
          </w:p>
          <w:p w14:paraId="3EA812C8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 Activităţi de promovare şi legătura cu mediul economic; </w:t>
            </w:r>
          </w:p>
          <w:p w14:paraId="50E5511B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-Participarea la activităţi civice, culturale, administrative şi de evaluare în sprijinul </w:t>
            </w:r>
            <w:r w:rsidRPr="002F5F02">
              <w:rPr>
                <w:rFonts w:ascii="Times New Roman" w:hAnsi="Times New Roman" w:cs="Times New Roman"/>
                <w:lang w:val="ro-RO"/>
              </w:rPr>
              <w:lastRenderedPageBreak/>
              <w:t xml:space="preserve">învăţământului; </w:t>
            </w:r>
          </w:p>
          <w:p w14:paraId="08655978" w14:textId="77777777" w:rsidR="006F27A5" w:rsidRPr="002F5F02" w:rsidRDefault="00F3419D" w:rsidP="00F3419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- Alte activităţi pentru pregătirea practică şi teoretică a studenţilor.</w:t>
            </w:r>
          </w:p>
        </w:tc>
      </w:tr>
      <w:tr w:rsidR="006F27A5" w:rsidRPr="002F5F02" w14:paraId="51543A86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497D4883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lastRenderedPageBreak/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6653A706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323B7E6D" w14:textId="77777777" w:rsidR="00F3419D" w:rsidRPr="002F5F02" w:rsidRDefault="00F3419D" w:rsidP="00F3419D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Tematica:</w:t>
            </w:r>
          </w:p>
          <w:p w14:paraId="2F6DEEFF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1. Conţinutul şi sfera sistemului financiar din România</w:t>
            </w:r>
          </w:p>
          <w:p w14:paraId="2776667C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2. Bugetul de stat</w:t>
            </w:r>
          </w:p>
          <w:p w14:paraId="04465F38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3. Cheltuielile și veniturile publice</w:t>
            </w:r>
          </w:p>
          <w:p w14:paraId="1ABF955A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4. Conţinutul si trăsătura impozitelor</w:t>
            </w:r>
          </w:p>
          <w:p w14:paraId="42D16567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5. Impozitarea principalelor categorii de venituri obținute de mediul antreprenorial în România</w:t>
            </w:r>
          </w:p>
          <w:p w14:paraId="762BF3BC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 xml:space="preserve">6. Noţiuni introductive și concepte de bază privind statistica </w:t>
            </w:r>
          </w:p>
          <w:p w14:paraId="0F3272E7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7. Culegerea, sistematizarea şi prezentarea datelor statistice</w:t>
            </w:r>
          </w:p>
          <w:p w14:paraId="1D6EC849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8. Indicatorii repartiţiilor unidimensionale</w:t>
            </w:r>
          </w:p>
          <w:p w14:paraId="3E064D1F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9. Analiza legăturii dintre variabile</w:t>
            </w:r>
          </w:p>
          <w:p w14:paraId="12C9655F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10. Serii cronologice</w:t>
            </w:r>
          </w:p>
          <w:p w14:paraId="5342AF73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11. Noţiuni introductive despre asigurări</w:t>
            </w:r>
          </w:p>
          <w:p w14:paraId="4051A29F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12. Elementele asigurării</w:t>
            </w:r>
          </w:p>
          <w:p w14:paraId="16D8916B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13. Tipologia asigurărilor</w:t>
            </w:r>
          </w:p>
          <w:p w14:paraId="0D4F7FAE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14. Piaţa asigurărilor din România;</w:t>
            </w:r>
          </w:p>
          <w:p w14:paraId="3DE1E677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15. Tipuri de asigurări întalnite în mediul anteprenorial</w:t>
            </w:r>
          </w:p>
          <w:p w14:paraId="1E533C2C" w14:textId="77777777" w:rsidR="00F333FB" w:rsidRPr="002F5F02" w:rsidRDefault="00F333FB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A382EC2" w14:textId="77777777" w:rsidR="00C86005" w:rsidRPr="002F5F02" w:rsidRDefault="00C86005" w:rsidP="00F333FB">
            <w:pPr>
              <w:ind w:left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Bibliografie:</w:t>
            </w:r>
          </w:p>
          <w:p w14:paraId="5866D351" w14:textId="77777777" w:rsidR="00C86005" w:rsidRPr="002F5F02" w:rsidRDefault="004E43EF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Banc P. (2003). Introducere în teoria finanț</w:t>
            </w:r>
            <w:r w:rsidR="00C86005" w:rsidRPr="002F5F02">
              <w:rPr>
                <w:rFonts w:ascii="Times New Roman" w:hAnsi="Times New Roman" w:cs="Times New Roman"/>
                <w:lang w:val="ro-RO"/>
              </w:rPr>
              <w:t>elor, Editura Risoprin, Cluj Napoca.</w:t>
            </w:r>
          </w:p>
          <w:p w14:paraId="7BC5BA97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Constantinescu D.A., (2004), Tratat de Asigurări (volumul I şi volumul II), Editura Economică, Bucureşti;</w:t>
            </w:r>
          </w:p>
          <w:p w14:paraId="6B942FD5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Jitea I.M. (2013). Finanțe publice și fiscalitate adaptate la nevoile antreprenoriale ale spațiului rural românesc, Editura Academic Press, Cluj-Napoca.</w:t>
            </w:r>
          </w:p>
          <w:p w14:paraId="2EFBFDAF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Legea nr. 227/2015 privind CODUL FISCAL din 8 septembrie 2015 cu modificările şi completările ulterioare, ultima actualizare: Legea nr. 244/2024;</w:t>
            </w:r>
          </w:p>
          <w:p w14:paraId="143FED6E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Legea nr.270/2013 pentru modificarea şi completarea Legii nr.500/2002 privind finanţele publice</w:t>
            </w:r>
          </w:p>
          <w:p w14:paraId="73845A0B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Legea privind finanțele publice locale 273/2006;</w:t>
            </w:r>
          </w:p>
          <w:p w14:paraId="377F43F8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Legea privind finantele publice, Nr</w:t>
            </w:r>
            <w:r w:rsidR="004E43EF" w:rsidRPr="002F5F02">
              <w:rPr>
                <w:rFonts w:ascii="Times New Roman" w:hAnsi="Times New Roman" w:cs="Times New Roman"/>
                <w:lang w:val="ro-RO"/>
              </w:rPr>
              <w:t>.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500/11 iulie 2002, </w:t>
            </w:r>
          </w:p>
          <w:p w14:paraId="285F5132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Merce E. (2012) Bazele prelucrării statistice a datelor, Editura Digital Data Cluj, Cluj-Napoca;</w:t>
            </w:r>
          </w:p>
          <w:p w14:paraId="6BBAA54E" w14:textId="77777777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Merce E., C. C. Merce, Diana E. Dumitraş (2016) Ghid pentru prelucarea bazelor de date. Editura AcademicPres, Cluj-Napoca.</w:t>
            </w:r>
          </w:p>
          <w:p w14:paraId="72649FBD" w14:textId="77777777" w:rsidR="00C86005" w:rsidRPr="002F5F02" w:rsidRDefault="004E43EF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Moșteanu N.R. (2004). Finanț</w:t>
            </w:r>
            <w:r w:rsidR="00C86005" w:rsidRPr="002F5F02">
              <w:rPr>
                <w:rFonts w:ascii="Times New Roman" w:hAnsi="Times New Roman" w:cs="Times New Roman"/>
                <w:lang w:val="ro-RO"/>
              </w:rPr>
              <w:t>e publice, Editura Universitara, Bucuresti.</w:t>
            </w:r>
          </w:p>
          <w:p w14:paraId="1950FFFC" w14:textId="3E587E09" w:rsidR="00C86005" w:rsidRPr="002F5F02" w:rsidRDefault="00C86005" w:rsidP="00C860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Negoiţă I. (2001)</w:t>
            </w:r>
            <w:r w:rsidR="00450734">
              <w:rPr>
                <w:rFonts w:ascii="Times New Roman" w:hAnsi="Times New Roman" w:cs="Times New Roman"/>
                <w:lang w:val="ro-RO"/>
              </w:rPr>
              <w:t>.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Aplicaţii practice în asigurări şi reasigurări, Editura Etape, Sibiu;</w:t>
            </w:r>
          </w:p>
          <w:p w14:paraId="44B0E529" w14:textId="06491FE0" w:rsidR="006F27A5" w:rsidRPr="00450734" w:rsidRDefault="00C86005" w:rsidP="004507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2F5F02">
              <w:rPr>
                <w:rFonts w:ascii="Times New Roman" w:hAnsi="Times New Roman" w:cs="Times New Roman"/>
                <w:lang w:val="ro-RO"/>
              </w:rPr>
              <w:t>Negru T. (2006)</w:t>
            </w:r>
            <w:r w:rsidR="00450734">
              <w:rPr>
                <w:rFonts w:ascii="Times New Roman" w:hAnsi="Times New Roman" w:cs="Times New Roman"/>
                <w:lang w:val="ro-RO"/>
              </w:rPr>
              <w:t>.</w:t>
            </w:r>
            <w:r w:rsidRPr="002F5F02">
              <w:rPr>
                <w:rFonts w:ascii="Times New Roman" w:hAnsi="Times New Roman" w:cs="Times New Roman"/>
                <w:lang w:val="ro-RO"/>
              </w:rPr>
              <w:t xml:space="preserve"> Asigurări ghid prac</w:t>
            </w:r>
            <w:r w:rsidR="00450734">
              <w:rPr>
                <w:rFonts w:ascii="Times New Roman" w:hAnsi="Times New Roman" w:cs="Times New Roman"/>
                <w:lang w:val="ro-RO"/>
              </w:rPr>
              <w:t>tic, Editura CH Beck, Bucureşti.</w:t>
            </w:r>
          </w:p>
        </w:tc>
      </w:tr>
      <w:tr w:rsidR="006F27A5" w:rsidRPr="002F5F02" w14:paraId="153D1052" w14:textId="77777777" w:rsidTr="002154B8">
        <w:tc>
          <w:tcPr>
            <w:tcW w:w="2123" w:type="dxa"/>
            <w:vMerge/>
            <w:vAlign w:val="center"/>
          </w:tcPr>
          <w:p w14:paraId="2755FE59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90B63BE" w14:textId="77777777" w:rsidR="006F27A5" w:rsidRPr="002F5F02" w:rsidRDefault="006F27A5" w:rsidP="006F27A5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5F02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4FE2779" w14:textId="77777777" w:rsidR="006F27A5" w:rsidRPr="002F5F02" w:rsidRDefault="006F27A5" w:rsidP="006F27A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9FC63D4" w14:textId="300F45AD" w:rsidR="002154B8" w:rsidRPr="002F5F02" w:rsidRDefault="002154B8" w:rsidP="00CC420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F5F02">
        <w:rPr>
          <w:rFonts w:ascii="Times New Roman" w:hAnsi="Times New Roman" w:cs="Times New Roman"/>
          <w:b/>
          <w:lang w:val="ro-RO"/>
        </w:rPr>
        <w:t>Notă:</w:t>
      </w:r>
      <w:r w:rsidRPr="002F5F02"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F5F02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 w:rsidRPr="002F5F02">
        <w:rPr>
          <w:rFonts w:ascii="Times New Roman" w:hAnsi="Times New Roman" w:cs="Times New Roman"/>
          <w:lang w:val="ro-RO"/>
        </w:rPr>
        <w:t xml:space="preserve"> (RU 37), cap. II, art. </w:t>
      </w:r>
      <w:r w:rsidR="003B29B6" w:rsidRPr="002F5F02">
        <w:rPr>
          <w:rFonts w:ascii="Times New Roman" w:hAnsi="Times New Roman" w:cs="Times New Roman"/>
          <w:lang w:val="ro-RO"/>
        </w:rPr>
        <w:t>7</w:t>
      </w:r>
      <w:r w:rsidR="0020756A" w:rsidRPr="002F5F02">
        <w:rPr>
          <w:rFonts w:ascii="Times New Roman" w:hAnsi="Times New Roman" w:cs="Times New Roman"/>
          <w:lang w:val="ro-RO"/>
        </w:rPr>
        <w:t xml:space="preserve"> </w:t>
      </w:r>
      <w:r w:rsidRPr="002F5F02">
        <w:rPr>
          <w:rFonts w:ascii="Times New Roman" w:hAnsi="Times New Roman" w:cs="Times New Roman"/>
          <w:lang w:val="ro-RO"/>
        </w:rPr>
        <w:t>(</w:t>
      </w:r>
      <w:r w:rsidR="0020756A" w:rsidRPr="002F5F02">
        <w:rPr>
          <w:rFonts w:ascii="Times New Roman" w:hAnsi="Times New Roman" w:cs="Times New Roman"/>
          <w:lang w:val="ro-RO"/>
        </w:rPr>
        <w:t>2</w:t>
      </w:r>
      <w:r w:rsidRPr="002F5F02">
        <w:rPr>
          <w:rFonts w:ascii="Times New Roman" w:hAnsi="Times New Roman" w:cs="Times New Roman"/>
          <w:lang w:val="ro-RO"/>
        </w:rPr>
        <w:t>)</w:t>
      </w:r>
      <w:r w:rsidR="0020756A" w:rsidRPr="002F5F02">
        <w:rPr>
          <w:rFonts w:ascii="Times New Roman" w:hAnsi="Times New Roman" w:cs="Times New Roman"/>
          <w:lang w:val="ro-RO"/>
        </w:rPr>
        <w:t>.</w:t>
      </w:r>
    </w:p>
    <w:p w14:paraId="128EAB36" w14:textId="77777777" w:rsidR="002154B8" w:rsidRPr="002F5F0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F5F02">
        <w:rPr>
          <w:rFonts w:ascii="Times New Roman" w:hAnsi="Times New Roman" w:cs="Times New Roman"/>
          <w:lang w:val="ro-RO"/>
        </w:rPr>
        <w:t xml:space="preserve">Informaţiile privind </w:t>
      </w:r>
      <w:r w:rsidRPr="002F5F02">
        <w:rPr>
          <w:rFonts w:ascii="Times New Roman" w:hAnsi="Times New Roman" w:cs="Times New Roman"/>
          <w:b/>
          <w:lang w:val="ro-RO"/>
        </w:rPr>
        <w:t>data, ora, locul susţinerii prelegerii</w:t>
      </w:r>
      <w:r w:rsidRPr="002F5F02">
        <w:rPr>
          <w:rFonts w:ascii="Times New Roman" w:hAnsi="Times New Roman" w:cs="Times New Roman"/>
          <w:lang w:val="ro-RO"/>
        </w:rPr>
        <w:t xml:space="preserve">, respectiv </w:t>
      </w:r>
      <w:r w:rsidRPr="002F5F02">
        <w:rPr>
          <w:rFonts w:ascii="Times New Roman" w:hAnsi="Times New Roman" w:cs="Times New Roman"/>
          <w:b/>
          <w:lang w:val="ro-RO"/>
        </w:rPr>
        <w:t>componenţa comisiilor de concurs</w:t>
      </w:r>
      <w:r w:rsidRPr="002F5F02">
        <w:rPr>
          <w:rFonts w:ascii="Times New Roman" w:hAnsi="Times New Roman" w:cs="Times New Roman"/>
          <w:lang w:val="ro-RO"/>
        </w:rPr>
        <w:t xml:space="preserve"> şi a </w:t>
      </w:r>
      <w:r w:rsidRPr="002F5F02">
        <w:rPr>
          <w:rFonts w:ascii="Times New Roman" w:hAnsi="Times New Roman" w:cs="Times New Roman"/>
          <w:b/>
          <w:lang w:val="ro-RO"/>
        </w:rPr>
        <w:t>comisiilor de contestaţii</w:t>
      </w:r>
      <w:r w:rsidRPr="002F5F02"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2F5F0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064AFF60" w14:textId="77777777" w:rsidR="009E56F4" w:rsidRPr="002F5F02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6F787A8" w14:textId="77777777" w:rsidR="002154B8" w:rsidRPr="002F5F02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511C0116" w14:textId="77777777" w:rsidR="009C737C" w:rsidRPr="002F5F02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2F5F02">
        <w:rPr>
          <w:rFonts w:ascii="Times New Roman" w:hAnsi="Times New Roman" w:cs="Times New Roman"/>
          <w:lang w:val="ro-RO"/>
        </w:rPr>
        <w:tab/>
      </w:r>
      <w:r w:rsidRPr="002F5F02">
        <w:rPr>
          <w:rFonts w:ascii="Times New Roman" w:hAnsi="Times New Roman" w:cs="Times New Roman"/>
          <w:lang w:val="ro-RO"/>
        </w:rPr>
        <w:tab/>
      </w:r>
      <w:r w:rsidRPr="002F5F02">
        <w:rPr>
          <w:rFonts w:ascii="Times New Roman" w:hAnsi="Times New Roman" w:cs="Times New Roman"/>
          <w:lang w:val="ro-RO"/>
        </w:rPr>
        <w:tab/>
      </w:r>
      <w:r w:rsidRPr="002F5F02">
        <w:rPr>
          <w:rFonts w:ascii="Times New Roman" w:hAnsi="Times New Roman" w:cs="Times New Roman"/>
          <w:lang w:val="ro-RO"/>
        </w:rPr>
        <w:tab/>
      </w:r>
      <w:r w:rsidRPr="002F5F02">
        <w:rPr>
          <w:rFonts w:ascii="Times New Roman" w:hAnsi="Times New Roman" w:cs="Times New Roman"/>
          <w:lang w:val="ro-RO"/>
        </w:rPr>
        <w:tab/>
        <w:t>Director de Departament,</w:t>
      </w:r>
    </w:p>
    <w:p w14:paraId="70D49074" w14:textId="5B3C00F7" w:rsidR="00D84087" w:rsidRPr="002F5F02" w:rsidRDefault="00F333FB" w:rsidP="00CC420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2F5F02">
        <w:rPr>
          <w:rFonts w:ascii="Times New Roman" w:hAnsi="Times New Roman" w:cs="Times New Roman"/>
          <w:lang w:val="ro-RO"/>
        </w:rPr>
        <w:t xml:space="preserve">                                                     </w:t>
      </w:r>
      <w:r w:rsidR="00CC4207">
        <w:rPr>
          <w:rFonts w:ascii="Times New Roman" w:hAnsi="Times New Roman" w:cs="Times New Roman"/>
          <w:lang w:val="ro-RO"/>
        </w:rPr>
        <w:t xml:space="preserve">           Prof. Dr. Felix Arion</w:t>
      </w:r>
    </w:p>
    <w:p w14:paraId="25B69F8A" w14:textId="77777777" w:rsidR="009C737C" w:rsidRPr="002F5F02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A132C19" w14:textId="77777777" w:rsidR="009C737C" w:rsidRPr="002F5F02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2F5F02">
        <w:rPr>
          <w:rFonts w:ascii="Times New Roman" w:hAnsi="Times New Roman" w:cs="Times New Roman"/>
          <w:lang w:val="ro-RO"/>
        </w:rPr>
        <w:t xml:space="preserve">Data completării formularului: </w:t>
      </w:r>
      <w:r w:rsidR="00F333FB" w:rsidRPr="002F5F02">
        <w:rPr>
          <w:rFonts w:ascii="Times New Roman" w:hAnsi="Times New Roman" w:cs="Times New Roman"/>
          <w:lang w:val="ro-RO"/>
        </w:rPr>
        <w:t>22.10.2024</w:t>
      </w:r>
    </w:p>
    <w:sectPr w:rsidR="009C737C" w:rsidRPr="002F5F02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2B48"/>
    <w:multiLevelType w:val="hybridMultilevel"/>
    <w:tmpl w:val="5372D7C8"/>
    <w:lvl w:ilvl="0" w:tplc="6F9C2224">
      <w:start w:val="1"/>
      <w:numFmt w:val="bullet"/>
      <w:lvlText w:val="­"/>
      <w:lvlJc w:val="left"/>
      <w:pPr>
        <w:ind w:left="72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1945AA"/>
    <w:rsid w:val="002006D2"/>
    <w:rsid w:val="0020756A"/>
    <w:rsid w:val="002154B8"/>
    <w:rsid w:val="00260A24"/>
    <w:rsid w:val="002B2A3D"/>
    <w:rsid w:val="002D5914"/>
    <w:rsid w:val="002F5F02"/>
    <w:rsid w:val="003A36E1"/>
    <w:rsid w:val="003A6597"/>
    <w:rsid w:val="003B29B6"/>
    <w:rsid w:val="003D0525"/>
    <w:rsid w:val="00450734"/>
    <w:rsid w:val="004E43EF"/>
    <w:rsid w:val="00551745"/>
    <w:rsid w:val="005B4CE4"/>
    <w:rsid w:val="00695BEA"/>
    <w:rsid w:val="006F02D1"/>
    <w:rsid w:val="006F27A5"/>
    <w:rsid w:val="00761B88"/>
    <w:rsid w:val="00781597"/>
    <w:rsid w:val="007F1F43"/>
    <w:rsid w:val="008056AD"/>
    <w:rsid w:val="00840B2B"/>
    <w:rsid w:val="008633CC"/>
    <w:rsid w:val="00874116"/>
    <w:rsid w:val="00880046"/>
    <w:rsid w:val="00943C07"/>
    <w:rsid w:val="009C737C"/>
    <w:rsid w:val="009E56F4"/>
    <w:rsid w:val="009F41A8"/>
    <w:rsid w:val="00A16C33"/>
    <w:rsid w:val="00A34598"/>
    <w:rsid w:val="00A90A90"/>
    <w:rsid w:val="00AB0E4A"/>
    <w:rsid w:val="00AF1D5D"/>
    <w:rsid w:val="00B35659"/>
    <w:rsid w:val="00B52F57"/>
    <w:rsid w:val="00BA08A2"/>
    <w:rsid w:val="00BD4620"/>
    <w:rsid w:val="00BF24AE"/>
    <w:rsid w:val="00BF7FA5"/>
    <w:rsid w:val="00C06103"/>
    <w:rsid w:val="00C86005"/>
    <w:rsid w:val="00C97671"/>
    <w:rsid w:val="00CC4207"/>
    <w:rsid w:val="00CF416F"/>
    <w:rsid w:val="00D84087"/>
    <w:rsid w:val="00D87059"/>
    <w:rsid w:val="00DA0651"/>
    <w:rsid w:val="00E54C3B"/>
    <w:rsid w:val="00E8015B"/>
    <w:rsid w:val="00F333FB"/>
    <w:rsid w:val="00F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8D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2021-03-05T08:43:00Z</cp:lastPrinted>
  <dcterms:created xsi:type="dcterms:W3CDTF">2024-10-22T13:45:00Z</dcterms:created>
  <dcterms:modified xsi:type="dcterms:W3CDTF">2024-12-12T11:05:00Z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6c6a90571cb3a9fb290b6fe8499fa5a0bd07e91330e962a8fe3062b10423e6cc</vt:lpwstr>
  </property>
</Properties>
</file>