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A5CD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53D27E71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4D498E24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19DED3CC" w14:textId="77777777"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A08A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146FEEFC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5300407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3E174926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E5E1105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013B0B" w14:paraId="44167D53" w14:textId="77777777" w:rsidTr="00013B0B">
        <w:tc>
          <w:tcPr>
            <w:tcW w:w="2123" w:type="dxa"/>
            <w:vMerge w:val="restart"/>
            <w:vAlign w:val="center"/>
          </w:tcPr>
          <w:p w14:paraId="19BFBAF8" w14:textId="77777777" w:rsidR="00013B0B" w:rsidRDefault="00013B0B" w:rsidP="00013B0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14:paraId="6B7480E0" w14:textId="77777777" w:rsidR="00013B0B" w:rsidRPr="009C737C" w:rsidRDefault="00013B0B" w:rsidP="00013B0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F8107D6" w14:textId="3E6FD767" w:rsidR="00013B0B" w:rsidRPr="00C06103" w:rsidRDefault="00013B0B" w:rsidP="00013B0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75F02">
              <w:rPr>
                <w:rFonts w:ascii="Times New Roman" w:hAnsi="Times New Roman" w:cs="Times New Roman"/>
              </w:rPr>
              <w:t>Universitatea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75F02">
              <w:rPr>
                <w:rFonts w:ascii="Times New Roman" w:hAnsi="Times New Roman" w:cs="Times New Roman"/>
              </w:rPr>
              <w:t>Științe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Agricole </w:t>
            </w:r>
            <w:proofErr w:type="spellStart"/>
            <w:r w:rsidRPr="00775F02">
              <w:rPr>
                <w:rFonts w:ascii="Times New Roman" w:hAnsi="Times New Roman" w:cs="Times New Roman"/>
              </w:rPr>
              <w:t>și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Medicină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Veterinară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Cluj-Napoca</w:t>
            </w:r>
          </w:p>
        </w:tc>
      </w:tr>
      <w:tr w:rsidR="00013B0B" w14:paraId="2D5918C2" w14:textId="77777777" w:rsidTr="00013B0B">
        <w:tc>
          <w:tcPr>
            <w:tcW w:w="2123" w:type="dxa"/>
            <w:vMerge/>
            <w:vAlign w:val="center"/>
          </w:tcPr>
          <w:p w14:paraId="2DD2B83D" w14:textId="77777777" w:rsidR="00013B0B" w:rsidRDefault="00013B0B" w:rsidP="00013B0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07F2C2E5" w14:textId="77777777" w:rsidR="00013B0B" w:rsidRPr="009C737C" w:rsidRDefault="00013B0B" w:rsidP="00013B0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72B90A7" w14:textId="63A752DF" w:rsidR="00013B0B" w:rsidRPr="00C06103" w:rsidRDefault="00013B0B" w:rsidP="00013B0B">
            <w:pPr>
              <w:jc w:val="both"/>
              <w:rPr>
                <w:rFonts w:ascii="Times New Roman" w:hAnsi="Times New Roman" w:cs="Times New Roman"/>
              </w:rPr>
            </w:pPr>
            <w:r w:rsidRPr="00775F02">
              <w:rPr>
                <w:rFonts w:ascii="Times New Roman" w:hAnsi="Times New Roman" w:cs="Times New Roman"/>
              </w:rPr>
              <w:t>University of Agricultural Sciences and Veterinary Medicine Cluj-Napoca</w:t>
            </w:r>
          </w:p>
        </w:tc>
      </w:tr>
      <w:tr w:rsidR="00013B0B" w14:paraId="54BE86EF" w14:textId="77777777" w:rsidTr="00013B0B">
        <w:tc>
          <w:tcPr>
            <w:tcW w:w="2123" w:type="dxa"/>
            <w:vMerge w:val="restart"/>
            <w:vAlign w:val="center"/>
          </w:tcPr>
          <w:p w14:paraId="4E1785E5" w14:textId="77777777" w:rsidR="00013B0B" w:rsidRDefault="00013B0B" w:rsidP="00013B0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14:paraId="77787D9A" w14:textId="77777777" w:rsidR="00013B0B" w:rsidRPr="009C737C" w:rsidRDefault="00013B0B" w:rsidP="00013B0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4776DDC" w14:textId="252327A7" w:rsidR="00013B0B" w:rsidRPr="00C06103" w:rsidRDefault="00013B0B" w:rsidP="00013B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5F02">
              <w:rPr>
                <w:rFonts w:ascii="Times New Roman" w:hAnsi="Times New Roman" w:cs="Times New Roman"/>
              </w:rPr>
              <w:t>Facultatea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75F02">
              <w:rPr>
                <w:rFonts w:ascii="Times New Roman" w:hAnsi="Times New Roman" w:cs="Times New Roman"/>
              </w:rPr>
              <w:t>Horticultură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și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Afaceri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în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Dezvoltare</w:t>
            </w:r>
            <w:proofErr w:type="spellEnd"/>
            <w:r w:rsidRPr="00775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02">
              <w:rPr>
                <w:rFonts w:ascii="Times New Roman" w:hAnsi="Times New Roman" w:cs="Times New Roman"/>
              </w:rPr>
              <w:t>Rurală</w:t>
            </w:r>
            <w:proofErr w:type="spellEnd"/>
          </w:p>
        </w:tc>
      </w:tr>
      <w:tr w:rsidR="00013B0B" w14:paraId="2ADA3FA4" w14:textId="77777777" w:rsidTr="00013B0B">
        <w:tc>
          <w:tcPr>
            <w:tcW w:w="2123" w:type="dxa"/>
            <w:vMerge/>
            <w:vAlign w:val="center"/>
          </w:tcPr>
          <w:p w14:paraId="2C4B5BE3" w14:textId="77777777" w:rsidR="00013B0B" w:rsidRDefault="00013B0B" w:rsidP="00013B0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6210DDDE" w14:textId="77777777" w:rsidR="00013B0B" w:rsidRPr="009C737C" w:rsidRDefault="00013B0B" w:rsidP="00013B0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C1C75A6" w14:textId="50B5080F" w:rsidR="00013B0B" w:rsidRPr="00C06103" w:rsidRDefault="00013B0B" w:rsidP="00013B0B">
            <w:pPr>
              <w:jc w:val="both"/>
              <w:rPr>
                <w:rFonts w:ascii="Times New Roman" w:hAnsi="Times New Roman" w:cs="Times New Roman"/>
              </w:rPr>
            </w:pPr>
            <w:r w:rsidRPr="00775F02">
              <w:rPr>
                <w:rFonts w:ascii="Times New Roman" w:hAnsi="Times New Roman" w:cs="Times New Roman"/>
              </w:rPr>
              <w:t>Faculty of Horticulture and Business in Rural Development</w:t>
            </w:r>
          </w:p>
        </w:tc>
      </w:tr>
      <w:tr w:rsidR="00013B0B" w14:paraId="671CF50B" w14:textId="77777777" w:rsidTr="00013B0B">
        <w:tc>
          <w:tcPr>
            <w:tcW w:w="2123" w:type="dxa"/>
            <w:vMerge w:val="restart"/>
            <w:vAlign w:val="center"/>
          </w:tcPr>
          <w:p w14:paraId="11C8445B" w14:textId="77777777" w:rsidR="00013B0B" w:rsidRDefault="00013B0B" w:rsidP="00013B0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14:paraId="4AF31F5D" w14:textId="77777777" w:rsidR="00013B0B" w:rsidRPr="009C737C" w:rsidRDefault="00013B0B" w:rsidP="00013B0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C07177D" w14:textId="35F1655C" w:rsidR="00013B0B" w:rsidRPr="00AB0E4A" w:rsidRDefault="00013B0B" w:rsidP="00013B0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  <w:lang w:val="ro-RO"/>
              </w:rPr>
              <w:t>Științe Economice</w:t>
            </w:r>
          </w:p>
        </w:tc>
      </w:tr>
      <w:tr w:rsidR="00013B0B" w14:paraId="47205AC4" w14:textId="77777777" w:rsidTr="00013B0B">
        <w:tc>
          <w:tcPr>
            <w:tcW w:w="2123" w:type="dxa"/>
            <w:vMerge/>
            <w:vAlign w:val="center"/>
          </w:tcPr>
          <w:p w14:paraId="5CF190B8" w14:textId="77777777" w:rsidR="00013B0B" w:rsidRDefault="00013B0B" w:rsidP="00013B0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3A49C7FF" w14:textId="77777777" w:rsidR="00013B0B" w:rsidRPr="009C737C" w:rsidRDefault="00013B0B" w:rsidP="00013B0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B8A63B8" w14:textId="14F4A45E" w:rsidR="00013B0B" w:rsidRDefault="00013B0B" w:rsidP="00013B0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  <w:lang w:val="ro-RO"/>
              </w:rPr>
              <w:t>Economic Sciences</w:t>
            </w:r>
          </w:p>
        </w:tc>
      </w:tr>
      <w:tr w:rsidR="00013B0B" w14:paraId="5A7CFCA8" w14:textId="77777777" w:rsidTr="00013B0B">
        <w:tc>
          <w:tcPr>
            <w:tcW w:w="2123" w:type="dxa"/>
            <w:vMerge w:val="restart"/>
            <w:vAlign w:val="center"/>
          </w:tcPr>
          <w:p w14:paraId="3F46F1A3" w14:textId="77777777" w:rsidR="00013B0B" w:rsidRDefault="00013B0B" w:rsidP="00013B0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14:paraId="1FB0CB4A" w14:textId="77777777" w:rsidR="00013B0B" w:rsidRPr="009C737C" w:rsidRDefault="00013B0B" w:rsidP="00013B0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C739DE3" w14:textId="57239BD0" w:rsidR="00013B0B" w:rsidRDefault="00013B0B" w:rsidP="00013B0B">
            <w:pPr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  <w:lang w:val="ro-RO"/>
              </w:rPr>
              <w:t>II/B/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13B0B" w14:paraId="032D4B9F" w14:textId="77777777" w:rsidTr="00013B0B">
        <w:tc>
          <w:tcPr>
            <w:tcW w:w="2123" w:type="dxa"/>
            <w:vMerge/>
            <w:vAlign w:val="center"/>
          </w:tcPr>
          <w:p w14:paraId="07F5A827" w14:textId="77777777" w:rsidR="00013B0B" w:rsidRDefault="00013B0B" w:rsidP="00013B0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640A1F4" w14:textId="77777777" w:rsidR="00013B0B" w:rsidRPr="009C737C" w:rsidRDefault="00013B0B" w:rsidP="00013B0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891F9EA" w14:textId="0C1D4EDC" w:rsidR="00013B0B" w:rsidRDefault="00013B0B" w:rsidP="00013B0B">
            <w:pPr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  <w:lang w:val="ro-RO"/>
              </w:rPr>
              <w:t>II/B/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13B0B" w14:paraId="3F5F3087" w14:textId="77777777" w:rsidTr="00013B0B">
        <w:tc>
          <w:tcPr>
            <w:tcW w:w="2123" w:type="dxa"/>
            <w:vMerge w:val="restart"/>
            <w:vAlign w:val="center"/>
          </w:tcPr>
          <w:p w14:paraId="7BBABC6B" w14:textId="77777777" w:rsidR="00013B0B" w:rsidRDefault="00013B0B" w:rsidP="00013B0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  <w:vAlign w:val="center"/>
          </w:tcPr>
          <w:p w14:paraId="45DB54C7" w14:textId="77777777" w:rsidR="00013B0B" w:rsidRPr="009C737C" w:rsidRDefault="00013B0B" w:rsidP="00013B0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A502319" w14:textId="5B670EA9" w:rsidR="00013B0B" w:rsidRDefault="00013B0B" w:rsidP="00013B0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75F02">
              <w:rPr>
                <w:rFonts w:ascii="Times New Roman" w:hAnsi="Times New Roman" w:cs="Times New Roman"/>
              </w:rPr>
              <w:t>Conferențiar</w:t>
            </w:r>
            <w:proofErr w:type="spellEnd"/>
          </w:p>
        </w:tc>
      </w:tr>
      <w:tr w:rsidR="00013B0B" w14:paraId="708C02C2" w14:textId="77777777" w:rsidTr="00013B0B">
        <w:tc>
          <w:tcPr>
            <w:tcW w:w="2123" w:type="dxa"/>
            <w:vMerge/>
            <w:vAlign w:val="center"/>
          </w:tcPr>
          <w:p w14:paraId="41D57898" w14:textId="77777777" w:rsidR="00013B0B" w:rsidRDefault="00013B0B" w:rsidP="00013B0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358038FC" w14:textId="77777777" w:rsidR="00013B0B" w:rsidRPr="009C737C" w:rsidRDefault="00013B0B" w:rsidP="00013B0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316E641" w14:textId="1BAA40D7" w:rsidR="00013B0B" w:rsidRDefault="00013B0B" w:rsidP="00013B0B">
            <w:pPr>
              <w:rPr>
                <w:rFonts w:ascii="Times New Roman" w:hAnsi="Times New Roman" w:cs="Times New Roman"/>
                <w:lang w:val="ro-RO"/>
              </w:rPr>
            </w:pPr>
            <w:r w:rsidRPr="00775F02">
              <w:rPr>
                <w:rFonts w:ascii="Times New Roman" w:hAnsi="Times New Roman" w:cs="Times New Roman"/>
              </w:rPr>
              <w:t>Associate professor</w:t>
            </w:r>
          </w:p>
        </w:tc>
      </w:tr>
      <w:tr w:rsidR="00013B0B" w14:paraId="1FB17499" w14:textId="77777777" w:rsidTr="00013B0B">
        <w:tc>
          <w:tcPr>
            <w:tcW w:w="2123" w:type="dxa"/>
            <w:vMerge w:val="restart"/>
            <w:vAlign w:val="center"/>
          </w:tcPr>
          <w:p w14:paraId="4652C0B1" w14:textId="77777777" w:rsidR="00013B0B" w:rsidRDefault="00013B0B" w:rsidP="00013B0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14:paraId="6FB715A6" w14:textId="77777777" w:rsidR="00013B0B" w:rsidRPr="009C737C" w:rsidRDefault="00013B0B" w:rsidP="00013B0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DC668DB" w14:textId="33A13E7B" w:rsidR="00013B0B" w:rsidRDefault="00860A89" w:rsidP="00860A89">
            <w:pPr>
              <w:rPr>
                <w:rFonts w:ascii="Times New Roman" w:hAnsi="Times New Roman" w:cs="Times New Roman"/>
                <w:lang w:val="ro-RO"/>
              </w:rPr>
            </w:pPr>
            <w:r w:rsidRPr="00860A89">
              <w:rPr>
                <w:rFonts w:ascii="Times New Roman" w:hAnsi="Times New Roman" w:cs="Times New Roman"/>
                <w:lang w:val="ro-RO"/>
              </w:rPr>
              <w:t>Ecoturism și turism rural; Relații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60A89">
              <w:rPr>
                <w:rFonts w:ascii="Times New Roman" w:hAnsi="Times New Roman" w:cs="Times New Roman"/>
                <w:lang w:val="ro-RO"/>
              </w:rPr>
              <w:t>economice internaționale; Tehnica operațiunilor de turism; Proiect de dezvoltare a afacerilor în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60A89">
              <w:rPr>
                <w:rFonts w:ascii="Times New Roman" w:hAnsi="Times New Roman" w:cs="Times New Roman"/>
                <w:lang w:val="ro-RO"/>
              </w:rPr>
              <w:t>domeniu</w:t>
            </w:r>
          </w:p>
        </w:tc>
      </w:tr>
      <w:tr w:rsidR="00013B0B" w14:paraId="7F71E4BE" w14:textId="77777777" w:rsidTr="00013B0B">
        <w:tc>
          <w:tcPr>
            <w:tcW w:w="2123" w:type="dxa"/>
            <w:vMerge/>
            <w:vAlign w:val="center"/>
          </w:tcPr>
          <w:p w14:paraId="75D2DFA8" w14:textId="77777777" w:rsidR="00013B0B" w:rsidRDefault="00013B0B" w:rsidP="00013B0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35DB1436" w14:textId="77777777" w:rsidR="00013B0B" w:rsidRPr="009C737C" w:rsidRDefault="00013B0B" w:rsidP="00013B0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0A32FEA" w14:textId="17409DB4" w:rsidR="00013B0B" w:rsidRDefault="00840A31" w:rsidP="00013B0B">
            <w:pPr>
              <w:rPr>
                <w:rFonts w:ascii="Times New Roman" w:hAnsi="Times New Roman" w:cs="Times New Roman"/>
                <w:lang w:val="ro-RO"/>
              </w:rPr>
            </w:pPr>
            <w:r w:rsidRPr="00840A31">
              <w:rPr>
                <w:rFonts w:ascii="Times New Roman" w:hAnsi="Times New Roman" w:cs="Times New Roman"/>
                <w:lang w:val="ro-RO"/>
              </w:rPr>
              <w:t>Ecotourism and rural tourism; International economic relations; Tourism operations technique</w:t>
            </w:r>
            <w:r>
              <w:rPr>
                <w:rFonts w:ascii="Times New Roman" w:hAnsi="Times New Roman" w:cs="Times New Roman"/>
                <w:lang w:val="ro-RO"/>
              </w:rPr>
              <w:t>s</w:t>
            </w:r>
            <w:r w:rsidRPr="00840A31">
              <w:rPr>
                <w:rFonts w:ascii="Times New Roman" w:hAnsi="Times New Roman" w:cs="Times New Roman"/>
                <w:lang w:val="ro-RO"/>
              </w:rPr>
              <w:t xml:space="preserve">; Business development project </w:t>
            </w:r>
          </w:p>
        </w:tc>
      </w:tr>
      <w:tr w:rsidR="002701F2" w14:paraId="4AF37122" w14:textId="77777777" w:rsidTr="00013B0B">
        <w:tc>
          <w:tcPr>
            <w:tcW w:w="2123" w:type="dxa"/>
            <w:vMerge w:val="restart"/>
            <w:vAlign w:val="center"/>
          </w:tcPr>
          <w:p w14:paraId="4F614AD4" w14:textId="77777777" w:rsidR="002701F2" w:rsidRDefault="002701F2" w:rsidP="002701F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  <w:vAlign w:val="center"/>
          </w:tcPr>
          <w:p w14:paraId="62807FF4" w14:textId="77777777" w:rsidR="002701F2" w:rsidRPr="009C737C" w:rsidRDefault="002701F2" w:rsidP="002701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6B9A4C8" w14:textId="2A759A51" w:rsidR="002701F2" w:rsidRPr="00AB0E4A" w:rsidRDefault="002701F2" w:rsidP="002701F2">
            <w:pPr>
              <w:rPr>
                <w:rFonts w:ascii="Times New Roman" w:hAnsi="Times New Roman" w:cs="Times New Roman"/>
              </w:rPr>
            </w:pPr>
            <w:proofErr w:type="spellStart"/>
            <w:r w:rsidRPr="004C35C8">
              <w:rPr>
                <w:rFonts w:ascii="Times New Roman" w:hAnsi="Times New Roman" w:cs="Times New Roman"/>
              </w:rPr>
              <w:t>Inginerie</w:t>
            </w:r>
            <w:proofErr w:type="spellEnd"/>
            <w:r w:rsidRPr="004C35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5C8">
              <w:rPr>
                <w:rFonts w:ascii="Times New Roman" w:hAnsi="Times New Roman" w:cs="Times New Roman"/>
              </w:rPr>
              <w:t>şi</w:t>
            </w:r>
            <w:proofErr w:type="spellEnd"/>
            <w:r w:rsidRPr="004C35C8">
              <w:rPr>
                <w:rFonts w:ascii="Times New Roman" w:hAnsi="Times New Roman" w:cs="Times New Roman"/>
              </w:rPr>
              <w:t xml:space="preserve"> Management </w:t>
            </w:r>
            <w:proofErr w:type="spellStart"/>
            <w:r w:rsidRPr="004C35C8">
              <w:rPr>
                <w:rFonts w:ascii="Times New Roman" w:hAnsi="Times New Roman" w:cs="Times New Roman"/>
              </w:rPr>
              <w:t>în</w:t>
            </w:r>
            <w:proofErr w:type="spellEnd"/>
            <w:r w:rsidRPr="004C35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5C8">
              <w:rPr>
                <w:rFonts w:ascii="Times New Roman" w:hAnsi="Times New Roman" w:cs="Times New Roman"/>
              </w:rPr>
              <w:t>Agricultură</w:t>
            </w:r>
            <w:proofErr w:type="spellEnd"/>
            <w:r w:rsidRPr="004C35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5C8">
              <w:rPr>
                <w:rFonts w:ascii="Times New Roman" w:hAnsi="Times New Roman" w:cs="Times New Roman"/>
              </w:rPr>
              <w:t>și</w:t>
            </w:r>
            <w:proofErr w:type="spellEnd"/>
            <w:r w:rsidRPr="004C35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5C8">
              <w:rPr>
                <w:rFonts w:ascii="Times New Roman" w:hAnsi="Times New Roman" w:cs="Times New Roman"/>
              </w:rPr>
              <w:t>Dezvoltare</w:t>
            </w:r>
            <w:proofErr w:type="spellEnd"/>
            <w:r w:rsidRPr="004C35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5C8">
              <w:rPr>
                <w:rFonts w:ascii="Times New Roman" w:hAnsi="Times New Roman" w:cs="Times New Roman"/>
              </w:rPr>
              <w:t>Rurală</w:t>
            </w:r>
            <w:proofErr w:type="spellEnd"/>
          </w:p>
        </w:tc>
      </w:tr>
      <w:tr w:rsidR="002701F2" w14:paraId="672BDBFB" w14:textId="77777777" w:rsidTr="00013B0B">
        <w:tc>
          <w:tcPr>
            <w:tcW w:w="2123" w:type="dxa"/>
            <w:vMerge/>
            <w:vAlign w:val="center"/>
          </w:tcPr>
          <w:p w14:paraId="78481584" w14:textId="77777777" w:rsidR="002701F2" w:rsidRDefault="002701F2" w:rsidP="002701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006E65F0" w14:textId="77777777" w:rsidR="002701F2" w:rsidRPr="009C737C" w:rsidRDefault="002701F2" w:rsidP="002701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6495AC4" w14:textId="36428694" w:rsidR="002701F2" w:rsidRPr="00AB0E4A" w:rsidRDefault="002701F2" w:rsidP="002701F2">
            <w:pPr>
              <w:rPr>
                <w:rFonts w:ascii="Times New Roman" w:hAnsi="Times New Roman" w:cs="Times New Roman"/>
              </w:rPr>
            </w:pPr>
            <w:r w:rsidRPr="004C35C8">
              <w:rPr>
                <w:rFonts w:ascii="Times New Roman" w:hAnsi="Times New Roman" w:cs="Times New Roman"/>
              </w:rPr>
              <w:t>Engineering and Management in Agriculture and Rural Development</w:t>
            </w:r>
          </w:p>
        </w:tc>
      </w:tr>
      <w:tr w:rsidR="00013B0B" w14:paraId="32BCD295" w14:textId="77777777" w:rsidTr="00013B0B">
        <w:tc>
          <w:tcPr>
            <w:tcW w:w="2123" w:type="dxa"/>
            <w:vMerge w:val="restart"/>
            <w:vAlign w:val="center"/>
          </w:tcPr>
          <w:p w14:paraId="18A31C2B" w14:textId="77777777" w:rsidR="00013B0B" w:rsidRDefault="00013B0B" w:rsidP="00013B0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14:paraId="447C4FAC" w14:textId="77777777" w:rsidR="00013B0B" w:rsidRPr="009C737C" w:rsidRDefault="00013B0B" w:rsidP="00013B0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7BF78BB" w14:textId="3FEF01A7" w:rsidR="0048618D" w:rsidRPr="00DC55F9" w:rsidRDefault="0048618D" w:rsidP="0048618D">
            <w:pPr>
              <w:ind w:left="4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Postul de Conferețiar, vacant poziţia II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/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B/2 prevăzut în Statul de Funcţiuni al Departamentului de Ştiinţe Economice aprobat în anul universitar 202</w:t>
            </w:r>
            <w:r w:rsidR="0023086B">
              <w:rPr>
                <w:rFonts w:ascii="Times New Roman" w:hAnsi="Times New Roman" w:cs="Times New Roman"/>
                <w:color w:val="000000" w:themeColor="text1"/>
                <w:lang w:val="ro-RO"/>
              </w:rPr>
              <w:t>4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-202</w:t>
            </w:r>
            <w:r w:rsidR="0023086B">
              <w:rPr>
                <w:rFonts w:ascii="Times New Roman" w:hAnsi="Times New Roman" w:cs="Times New Roman"/>
                <w:color w:val="000000" w:themeColor="text1"/>
                <w:lang w:val="ro-RO"/>
              </w:rPr>
              <w:t>5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, conţine o normă de </w:t>
            </w:r>
            <w:r w:rsidRPr="00DC55F9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1</w:t>
            </w:r>
            <w:r w:rsidR="0042608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2</w:t>
            </w:r>
            <w:r w:rsidRPr="00DC55F9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,</w:t>
            </w:r>
            <w:r w:rsidR="0042608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2</w:t>
            </w:r>
            <w:r w:rsidRPr="00DC55F9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0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convenţionale, asigurate cu ore de curs, seminar şi </w:t>
            </w:r>
            <w:r w:rsidR="008A20B3">
              <w:rPr>
                <w:rFonts w:ascii="Times New Roman" w:hAnsi="Times New Roman" w:cs="Times New Roman"/>
                <w:color w:val="000000" w:themeColor="text1"/>
                <w:lang w:val="ro-RO"/>
              </w:rPr>
              <w:t>proiect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, cu următoarea distribuţie semestrială și pe discipline:</w:t>
            </w:r>
          </w:p>
          <w:p w14:paraId="57875A1A" w14:textId="22A162C4" w:rsidR="0048618D" w:rsidRPr="00DC55F9" w:rsidRDefault="0048618D" w:rsidP="0048618D">
            <w:pPr>
              <w:ind w:left="4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- Disciplina: </w:t>
            </w:r>
            <w:r w:rsidR="00426081" w:rsidRPr="00860A89">
              <w:rPr>
                <w:rFonts w:ascii="Times New Roman" w:hAnsi="Times New Roman" w:cs="Times New Roman"/>
                <w:lang w:val="ro-RO"/>
              </w:rPr>
              <w:t>Ecoturism și turism rural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, efectuată în semestrul I cu studenţii anului I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V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la program</w:t>
            </w:r>
            <w:r w:rsidR="00426081">
              <w:rPr>
                <w:rFonts w:ascii="Times New Roman" w:hAnsi="Times New Roman" w:cs="Times New Roman"/>
                <w:color w:val="000000" w:themeColor="text1"/>
                <w:lang w:val="ro-RO"/>
              </w:rPr>
              <w:t>ul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studii Inginerie şi Management în</w:t>
            </w:r>
            <w:r w:rsidR="0042608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Industria </w:t>
            </w:r>
            <w:r w:rsidR="000050C0">
              <w:rPr>
                <w:rFonts w:ascii="Times New Roman" w:hAnsi="Times New Roman" w:cs="Times New Roman"/>
                <w:color w:val="000000" w:themeColor="text1"/>
                <w:lang w:val="ro-RO"/>
              </w:rPr>
              <w:t>T</w:t>
            </w:r>
            <w:r w:rsidR="00426081">
              <w:rPr>
                <w:rFonts w:ascii="Times New Roman" w:hAnsi="Times New Roman" w:cs="Times New Roman"/>
                <w:color w:val="000000" w:themeColor="text1"/>
                <w:lang w:val="ro-RO"/>
              </w:rPr>
              <w:t>ur</w:t>
            </w:r>
            <w:r w:rsidR="00173F82">
              <w:rPr>
                <w:rFonts w:ascii="Times New Roman" w:hAnsi="Times New Roman" w:cs="Times New Roman"/>
                <w:color w:val="000000" w:themeColor="text1"/>
                <w:lang w:val="ro-RO"/>
              </w:rPr>
              <w:t>is</w:t>
            </w:r>
            <w:r w:rsidR="00426081">
              <w:rPr>
                <w:rFonts w:ascii="Times New Roman" w:hAnsi="Times New Roman" w:cs="Times New Roman"/>
                <w:color w:val="000000" w:themeColor="text1"/>
                <w:lang w:val="ro-RO"/>
              </w:rPr>
              <w:t>mului (IMIT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), astfel: 2 ore fizice de curs</w:t>
            </w:r>
            <w:r w:rsidR="0086443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= 4,00 ore convenţionale/săptămână şi </w:t>
            </w:r>
            <w:r w:rsidR="00864431">
              <w:rPr>
                <w:rFonts w:ascii="Times New Roman" w:hAnsi="Times New Roman" w:cs="Times New Roman"/>
                <w:color w:val="000000" w:themeColor="text1"/>
                <w:lang w:val="ro-RO"/>
              </w:rPr>
              <w:t>1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</w:t>
            </w:r>
            <w:r w:rsidR="00864431">
              <w:rPr>
                <w:rFonts w:ascii="Times New Roman" w:hAnsi="Times New Roman" w:cs="Times New Roman"/>
                <w:color w:val="000000" w:themeColor="text1"/>
                <w:lang w:val="ro-RO"/>
              </w:rPr>
              <w:t>ă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fizic</w:t>
            </w:r>
            <w:r w:rsidR="004E4E92">
              <w:rPr>
                <w:rFonts w:ascii="Times New Roman" w:hAnsi="Times New Roman" w:cs="Times New Roman"/>
                <w:color w:val="000000" w:themeColor="text1"/>
                <w:lang w:val="ro-RO"/>
              </w:rPr>
              <w:t>ă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</w:t>
            </w:r>
            <w:r w:rsidR="004E4E92">
              <w:rPr>
                <w:rFonts w:ascii="Times New Roman" w:hAnsi="Times New Roman" w:cs="Times New Roman"/>
                <w:color w:val="000000" w:themeColor="text1"/>
                <w:lang w:val="ro-RO"/>
              </w:rPr>
              <w:t>seminar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= </w:t>
            </w:r>
            <w:r w:rsidR="0070376E">
              <w:rPr>
                <w:rFonts w:ascii="Times New Roman" w:hAnsi="Times New Roman" w:cs="Times New Roman"/>
                <w:color w:val="000000" w:themeColor="text1"/>
                <w:lang w:val="ro-RO"/>
              </w:rPr>
              <w:t>1</w:t>
            </w:r>
            <w:r w:rsidR="00C4553A">
              <w:rPr>
                <w:rFonts w:ascii="Times New Roman" w:hAnsi="Times New Roman" w:cs="Times New Roman"/>
                <w:color w:val="000000" w:themeColor="text1"/>
                <w:lang w:val="ro-RO"/>
              </w:rPr>
              <w:t>,00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</w:t>
            </w:r>
            <w:r w:rsidR="00897F7D">
              <w:rPr>
                <w:rFonts w:ascii="Times New Roman" w:hAnsi="Times New Roman" w:cs="Times New Roman"/>
                <w:color w:val="000000" w:themeColor="text1"/>
                <w:lang w:val="ro-RO"/>
              </w:rPr>
              <w:t>ă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convenţional</w:t>
            </w:r>
            <w:r w:rsidR="00897F7D">
              <w:rPr>
                <w:rFonts w:ascii="Times New Roman" w:hAnsi="Times New Roman" w:cs="Times New Roman"/>
                <w:color w:val="000000" w:themeColor="text1"/>
                <w:lang w:val="ro-RO"/>
              </w:rPr>
              <w:t>ă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/săptămână, cu o medie totală de </w:t>
            </w:r>
            <w:r w:rsidR="005D742B">
              <w:rPr>
                <w:rFonts w:ascii="Times New Roman" w:hAnsi="Times New Roman" w:cs="Times New Roman"/>
                <w:color w:val="000000" w:themeColor="text1"/>
                <w:lang w:val="ro-RO"/>
              </w:rPr>
              <w:t>2,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5 ore convenţionale/an;</w:t>
            </w:r>
          </w:p>
          <w:p w14:paraId="7E986BD0" w14:textId="73702833" w:rsidR="0048618D" w:rsidRPr="00DC55F9" w:rsidRDefault="0048618D" w:rsidP="000050C0">
            <w:pPr>
              <w:ind w:left="4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- Disciplina: </w:t>
            </w:r>
            <w:r w:rsidR="000050C0" w:rsidRPr="00860A89">
              <w:rPr>
                <w:rFonts w:ascii="Times New Roman" w:hAnsi="Times New Roman" w:cs="Times New Roman"/>
                <w:lang w:val="ro-RO"/>
              </w:rPr>
              <w:t>Relații</w:t>
            </w:r>
            <w:r w:rsidR="000050C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050C0" w:rsidRPr="00860A89">
              <w:rPr>
                <w:rFonts w:ascii="Times New Roman" w:hAnsi="Times New Roman" w:cs="Times New Roman"/>
                <w:lang w:val="ro-RO"/>
              </w:rPr>
              <w:t>economice internaționale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, </w:t>
            </w:r>
            <w:r w:rsidR="000050C0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efectuată în semestrul I cu studenţii anului I</w:t>
            </w:r>
            <w:r w:rsidR="000050C0">
              <w:rPr>
                <w:rFonts w:ascii="Times New Roman" w:hAnsi="Times New Roman" w:cs="Times New Roman"/>
                <w:color w:val="000000" w:themeColor="text1"/>
                <w:lang w:val="ro-RO"/>
              </w:rPr>
              <w:t>II</w:t>
            </w:r>
            <w:r w:rsidR="000050C0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la program</w:t>
            </w:r>
            <w:r w:rsidR="000050C0">
              <w:rPr>
                <w:rFonts w:ascii="Times New Roman" w:hAnsi="Times New Roman" w:cs="Times New Roman"/>
                <w:color w:val="000000" w:themeColor="text1"/>
                <w:lang w:val="ro-RO"/>
              </w:rPr>
              <w:t>ul</w:t>
            </w:r>
            <w:r w:rsidR="000050C0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studii Inginerie şi Management în</w:t>
            </w:r>
            <w:r w:rsidR="000050C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Industria Tur</w:t>
            </w:r>
            <w:r w:rsidR="00173F82">
              <w:rPr>
                <w:rFonts w:ascii="Times New Roman" w:hAnsi="Times New Roman" w:cs="Times New Roman"/>
                <w:color w:val="000000" w:themeColor="text1"/>
                <w:lang w:val="ro-RO"/>
              </w:rPr>
              <w:t>is</w:t>
            </w:r>
            <w:r w:rsidR="000050C0">
              <w:rPr>
                <w:rFonts w:ascii="Times New Roman" w:hAnsi="Times New Roman" w:cs="Times New Roman"/>
                <w:color w:val="000000" w:themeColor="text1"/>
                <w:lang w:val="ro-RO"/>
              </w:rPr>
              <w:t>mului (IMIT</w:t>
            </w:r>
            <w:r w:rsidR="000050C0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), astfel: 2 ore fizice de curs</w:t>
            </w:r>
            <w:r w:rsidR="000050C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0050C0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= 4,00 ore convenţionale/săptămână şi </w:t>
            </w:r>
            <w:r w:rsidR="00CB5FFF">
              <w:rPr>
                <w:rFonts w:ascii="Times New Roman" w:hAnsi="Times New Roman" w:cs="Times New Roman"/>
                <w:color w:val="000000" w:themeColor="text1"/>
                <w:lang w:val="ro-RO"/>
              </w:rPr>
              <w:t>2</w:t>
            </w:r>
            <w:r w:rsidR="000050C0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</w:t>
            </w:r>
            <w:r w:rsidR="00CB5FFF">
              <w:rPr>
                <w:rFonts w:ascii="Times New Roman" w:hAnsi="Times New Roman" w:cs="Times New Roman"/>
                <w:color w:val="000000" w:themeColor="text1"/>
                <w:lang w:val="ro-RO"/>
              </w:rPr>
              <w:t>e</w:t>
            </w:r>
            <w:r w:rsidR="000050C0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fizic</w:t>
            </w:r>
            <w:r w:rsidR="00CB5FFF">
              <w:rPr>
                <w:rFonts w:ascii="Times New Roman" w:hAnsi="Times New Roman" w:cs="Times New Roman"/>
                <w:color w:val="000000" w:themeColor="text1"/>
                <w:lang w:val="ro-RO"/>
              </w:rPr>
              <w:t>e</w:t>
            </w:r>
            <w:r w:rsidR="000050C0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</w:t>
            </w:r>
            <w:r w:rsidR="000050C0">
              <w:rPr>
                <w:rFonts w:ascii="Times New Roman" w:hAnsi="Times New Roman" w:cs="Times New Roman"/>
                <w:color w:val="000000" w:themeColor="text1"/>
                <w:lang w:val="ro-RO"/>
              </w:rPr>
              <w:t>seminar</w:t>
            </w:r>
            <w:r w:rsidR="000050C0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= </w:t>
            </w:r>
            <w:r w:rsidR="00CB5FFF">
              <w:rPr>
                <w:rFonts w:ascii="Times New Roman" w:hAnsi="Times New Roman" w:cs="Times New Roman"/>
                <w:color w:val="000000" w:themeColor="text1"/>
                <w:lang w:val="ro-RO"/>
              </w:rPr>
              <w:t>2</w:t>
            </w:r>
            <w:r w:rsidR="00C4553A">
              <w:rPr>
                <w:rFonts w:ascii="Times New Roman" w:hAnsi="Times New Roman" w:cs="Times New Roman"/>
                <w:color w:val="000000" w:themeColor="text1"/>
                <w:lang w:val="ro-RO"/>
              </w:rPr>
              <w:t>,00</w:t>
            </w:r>
            <w:r w:rsidR="000050C0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</w:t>
            </w:r>
            <w:r w:rsidR="00C4553A">
              <w:rPr>
                <w:rFonts w:ascii="Times New Roman" w:hAnsi="Times New Roman" w:cs="Times New Roman"/>
                <w:color w:val="000000" w:themeColor="text1"/>
                <w:lang w:val="ro-RO"/>
              </w:rPr>
              <w:t>e</w:t>
            </w:r>
            <w:r w:rsidR="000050C0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/săptămână, cu o medie totală de </w:t>
            </w:r>
            <w:r w:rsidR="005D742B">
              <w:rPr>
                <w:rFonts w:ascii="Times New Roman" w:hAnsi="Times New Roman" w:cs="Times New Roman"/>
                <w:color w:val="000000" w:themeColor="text1"/>
                <w:lang w:val="ro-RO"/>
              </w:rPr>
              <w:t>4</w:t>
            </w:r>
            <w:r w:rsidR="000050C0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convenţionale/an;</w:t>
            </w:r>
          </w:p>
          <w:p w14:paraId="386CF8A2" w14:textId="34912CD5" w:rsidR="0048618D" w:rsidRPr="00DC55F9" w:rsidRDefault="0048618D" w:rsidP="0048618D">
            <w:pPr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- Disciplina: </w:t>
            </w:r>
            <w:r w:rsidR="0063751C">
              <w:rPr>
                <w:rFonts w:ascii="Times New Roman" w:hAnsi="Times New Roman" w:cs="Times New Roman"/>
                <w:color w:val="000000" w:themeColor="text1"/>
                <w:lang w:val="ro-RO"/>
              </w:rPr>
              <w:t>Tehnica operațiunilor de turism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, efectuată în semestrul I cu studenţii anului III de la program</w:t>
            </w:r>
            <w:r w:rsidR="00931E19">
              <w:rPr>
                <w:rFonts w:ascii="Times New Roman" w:hAnsi="Times New Roman" w:cs="Times New Roman"/>
                <w:color w:val="000000" w:themeColor="text1"/>
                <w:lang w:val="ro-RO"/>
              </w:rPr>
              <w:t>ele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studii, </w:t>
            </w:r>
            <w:r w:rsidR="00931E19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Inginerie şi Management în Alimentația Publică şi Agroturism (IMAPA)</w:t>
            </w:r>
            <w:r w:rsidR="00931E1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și </w:t>
            </w:r>
            <w:r w:rsidR="00931E19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Inginerie şi Management în</w:t>
            </w:r>
            <w:r w:rsidR="00931E1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Industria Tursimului (IMIT</w:t>
            </w:r>
            <w:r w:rsidR="00931E19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)</w:t>
            </w:r>
            <w:r w:rsidR="00931E1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, 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astfel: </w:t>
            </w:r>
            <w:r w:rsidR="007E3538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2 ore fizice de curs</w:t>
            </w:r>
            <w:r w:rsidR="007E3538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7E3538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trunchi comun = 4,00 ore convenţionale/săptămână 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și </w:t>
            </w:r>
            <w:r w:rsidR="007E3538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câte </w:t>
            </w:r>
            <w:r w:rsidR="007E3538">
              <w:rPr>
                <w:rFonts w:ascii="Times New Roman" w:hAnsi="Times New Roman" w:cs="Times New Roman"/>
                <w:color w:val="000000" w:themeColor="text1"/>
                <w:lang w:val="ro-RO"/>
              </w:rPr>
              <w:t>2</w:t>
            </w:r>
            <w:r w:rsidR="007E3538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fizice de </w:t>
            </w:r>
            <w:r w:rsidR="00976C89">
              <w:rPr>
                <w:rFonts w:ascii="Times New Roman" w:hAnsi="Times New Roman" w:cs="Times New Roman"/>
                <w:color w:val="000000" w:themeColor="text1"/>
                <w:lang w:val="ro-RO"/>
              </w:rPr>
              <w:t>proiect</w:t>
            </w:r>
            <w:r w:rsidR="007E3538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cu 2 formaţii de lucru ale programelor de studii IMAPA și IM</w:t>
            </w:r>
            <w:r w:rsidR="00173F82">
              <w:rPr>
                <w:rFonts w:ascii="Times New Roman" w:hAnsi="Times New Roman" w:cs="Times New Roman"/>
                <w:color w:val="000000" w:themeColor="text1"/>
                <w:lang w:val="ro-RO"/>
              </w:rPr>
              <w:t>IT</w:t>
            </w:r>
            <w:r w:rsidR="007E3538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= </w:t>
            </w:r>
            <w:r w:rsidR="002F2055">
              <w:rPr>
                <w:rFonts w:ascii="Times New Roman" w:hAnsi="Times New Roman" w:cs="Times New Roman"/>
                <w:color w:val="000000" w:themeColor="text1"/>
                <w:lang w:val="ro-RO"/>
              </w:rPr>
              <w:t>4</w:t>
            </w:r>
            <w:r w:rsidR="007E3538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convenţionale/săptămână, cu o medie totală de </w:t>
            </w:r>
            <w:r w:rsidR="005D742B">
              <w:rPr>
                <w:rFonts w:ascii="Times New Roman" w:hAnsi="Times New Roman" w:cs="Times New Roman"/>
                <w:color w:val="000000" w:themeColor="text1"/>
                <w:lang w:val="ro-RO"/>
              </w:rPr>
              <w:t>4</w:t>
            </w:r>
            <w:r w:rsidR="007E3538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;</w:t>
            </w:r>
          </w:p>
          <w:p w14:paraId="70096035" w14:textId="4E5D0211" w:rsidR="00013B0B" w:rsidRPr="00BF7FA5" w:rsidRDefault="0048618D" w:rsidP="0048618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- Disciplina: </w:t>
            </w:r>
            <w:r w:rsidR="004F7DF7" w:rsidRPr="00860A89">
              <w:rPr>
                <w:rFonts w:ascii="Times New Roman" w:hAnsi="Times New Roman" w:cs="Times New Roman"/>
                <w:lang w:val="ro-RO"/>
              </w:rPr>
              <w:t>Proiect de dezvoltare a afacerilor în</w:t>
            </w:r>
            <w:r w:rsidR="004F7DF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F7DF7" w:rsidRPr="00860A89">
              <w:rPr>
                <w:rFonts w:ascii="Times New Roman" w:hAnsi="Times New Roman" w:cs="Times New Roman"/>
                <w:lang w:val="ro-RO"/>
              </w:rPr>
              <w:t>domeniu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, efectuată în semestrul II (10 săptămâni) cu studenţii anului IV </w:t>
            </w:r>
            <w:r w:rsidR="005D742B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de la program</w:t>
            </w:r>
            <w:r w:rsidR="005D742B">
              <w:rPr>
                <w:rFonts w:ascii="Times New Roman" w:hAnsi="Times New Roman" w:cs="Times New Roman"/>
                <w:color w:val="000000" w:themeColor="text1"/>
                <w:lang w:val="ro-RO"/>
              </w:rPr>
              <w:t>ele</w:t>
            </w:r>
            <w:r w:rsidR="005D742B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studii, Ingineri</w:t>
            </w:r>
            <w:r w:rsidR="00DD0BA1">
              <w:rPr>
                <w:rFonts w:ascii="Times New Roman" w:hAnsi="Times New Roman" w:cs="Times New Roman"/>
                <w:color w:val="000000" w:themeColor="text1"/>
                <w:lang w:val="ro-RO"/>
              </w:rPr>
              <w:t>a</w:t>
            </w:r>
            <w:r w:rsidR="005D742B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şi Management</w:t>
            </w:r>
            <w:r w:rsidR="00DD0BA1">
              <w:rPr>
                <w:rFonts w:ascii="Times New Roman" w:hAnsi="Times New Roman" w:cs="Times New Roman"/>
                <w:color w:val="000000" w:themeColor="text1"/>
                <w:lang w:val="ro-RO"/>
              </w:rPr>
              <w:t>ul</w:t>
            </w:r>
            <w:r w:rsidR="005D742B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DD0BA1">
              <w:rPr>
                <w:rFonts w:ascii="Times New Roman" w:hAnsi="Times New Roman" w:cs="Times New Roman"/>
                <w:color w:val="000000" w:themeColor="text1"/>
                <w:lang w:val="ro-RO"/>
              </w:rPr>
              <w:t>Afacerilor Agricole</w:t>
            </w:r>
            <w:r w:rsidR="005D742B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(IMAA)</w:t>
            </w:r>
            <w:r w:rsidR="005D742B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și </w:t>
            </w:r>
            <w:r w:rsidR="005D742B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Inginerie şi Management în</w:t>
            </w:r>
            <w:r w:rsidR="005D742B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Industria Tursimului (IMIT</w:t>
            </w:r>
            <w:r w:rsidR="005D742B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)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, astfel: 2 ore fizice de </w:t>
            </w:r>
            <w:r w:rsidR="00DD0BA1">
              <w:rPr>
                <w:rFonts w:ascii="Times New Roman" w:hAnsi="Times New Roman" w:cs="Times New Roman"/>
                <w:color w:val="000000" w:themeColor="text1"/>
                <w:lang w:val="ro-RO"/>
              </w:rPr>
              <w:t>proiect</w:t>
            </w:r>
            <w:r w:rsidR="00B36D7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, </w:t>
            </w:r>
            <w:r w:rsidR="00B36D71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cu 2 formaţii de lucru = 4</w:t>
            </w:r>
            <w:r w:rsidR="00976C89">
              <w:rPr>
                <w:rFonts w:ascii="Times New Roman" w:hAnsi="Times New Roman" w:cs="Times New Roman"/>
                <w:color w:val="000000" w:themeColor="text1"/>
                <w:lang w:val="ro-RO"/>
              </w:rPr>
              <w:t>,00</w:t>
            </w:r>
            <w:r w:rsidR="00B36D71"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convenţionale/săptămână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, cu o medie totală de </w:t>
            </w:r>
            <w:r w:rsidR="0023086B">
              <w:rPr>
                <w:rFonts w:ascii="Times New Roman" w:hAnsi="Times New Roman" w:cs="Times New Roman"/>
                <w:color w:val="000000" w:themeColor="text1"/>
                <w:lang w:val="ro-RO"/>
              </w:rPr>
              <w:t>1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23086B">
              <w:rPr>
                <w:rFonts w:ascii="Times New Roman" w:hAnsi="Times New Roman" w:cs="Times New Roman"/>
                <w:color w:val="000000" w:themeColor="text1"/>
                <w:lang w:val="ro-RO"/>
              </w:rPr>
              <w:t>7</w:t>
            </w:r>
            <w:r w:rsidRPr="00DC55F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</w:t>
            </w:r>
            <w:r w:rsidR="003E0D57">
              <w:rPr>
                <w:rFonts w:ascii="Times New Roman" w:hAnsi="Times New Roman" w:cs="Times New Roman"/>
                <w:color w:val="000000" w:themeColor="text1"/>
                <w:lang w:val="ro-RO"/>
              </w:rPr>
              <w:t>.</w:t>
            </w:r>
          </w:p>
        </w:tc>
      </w:tr>
      <w:tr w:rsidR="00013B0B" w14:paraId="4FE6A128" w14:textId="77777777" w:rsidTr="00013B0B">
        <w:tc>
          <w:tcPr>
            <w:tcW w:w="2123" w:type="dxa"/>
            <w:vMerge/>
            <w:vAlign w:val="center"/>
          </w:tcPr>
          <w:p w14:paraId="10E76564" w14:textId="77777777" w:rsidR="00013B0B" w:rsidRDefault="00013B0B" w:rsidP="00013B0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82956D7" w14:textId="77777777" w:rsidR="00013B0B" w:rsidRPr="009C737C" w:rsidRDefault="00013B0B" w:rsidP="00013B0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4A5875AA" w14:textId="53ACF36A" w:rsidR="0028709D" w:rsidRPr="0028709D" w:rsidRDefault="0028709D" w:rsidP="0028709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8709D">
              <w:rPr>
                <w:rFonts w:ascii="Times New Roman" w:hAnsi="Times New Roman" w:cs="Times New Roman"/>
                <w:lang w:val="ro-RO"/>
              </w:rPr>
              <w:t xml:space="preserve">The </w:t>
            </w:r>
            <w:r w:rsidR="00F4770A">
              <w:rPr>
                <w:rFonts w:ascii="Times New Roman" w:hAnsi="Times New Roman" w:cs="Times New Roman"/>
                <w:lang w:val="ro-RO"/>
              </w:rPr>
              <w:t xml:space="preserve">available 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position of </w:t>
            </w:r>
            <w:r w:rsidR="00F4770A">
              <w:rPr>
                <w:rFonts w:ascii="Times New Roman" w:hAnsi="Times New Roman" w:cs="Times New Roman"/>
                <w:lang w:val="ro-RO"/>
              </w:rPr>
              <w:t>Associate professor</w:t>
            </w:r>
            <w:r w:rsidRPr="0028709D">
              <w:rPr>
                <w:rFonts w:ascii="Times New Roman" w:hAnsi="Times New Roman" w:cs="Times New Roman"/>
                <w:lang w:val="ro-RO"/>
              </w:rPr>
              <w:t>, vacant position</w:t>
            </w:r>
            <w:r w:rsidR="00DD29A4">
              <w:rPr>
                <w:rFonts w:ascii="Times New Roman" w:hAnsi="Times New Roman" w:cs="Times New Roman"/>
                <w:lang w:val="ro-RO"/>
              </w:rPr>
              <w:t xml:space="preserve"> number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 II/B/2</w:t>
            </w:r>
            <w:r w:rsidR="00DD29A4">
              <w:rPr>
                <w:rFonts w:ascii="Times New Roman" w:hAnsi="Times New Roman" w:cs="Times New Roman"/>
                <w:lang w:val="ro-RO"/>
              </w:rPr>
              <w:t>,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F4770A">
              <w:rPr>
                <w:rFonts w:ascii="Times New Roman" w:hAnsi="Times New Roman" w:cs="Times New Roman"/>
                <w:lang w:val="ro-RO"/>
              </w:rPr>
              <w:t>at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 the Department of Economic Sciences approved in the academic year 2024-2025, contains a norm of </w:t>
            </w:r>
            <w:r w:rsidRPr="00DB26E3">
              <w:rPr>
                <w:rFonts w:ascii="Times New Roman" w:hAnsi="Times New Roman" w:cs="Times New Roman"/>
                <w:b/>
                <w:bCs/>
                <w:lang w:val="ro-RO"/>
              </w:rPr>
              <w:t>12.20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 conventional hours, </w:t>
            </w:r>
            <w:r w:rsidR="0013126E">
              <w:rPr>
                <w:rFonts w:ascii="Times New Roman" w:hAnsi="Times New Roman" w:cs="Times New Roman"/>
                <w:lang w:val="ro-RO"/>
              </w:rPr>
              <w:t>that include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A20B3">
              <w:rPr>
                <w:rFonts w:ascii="Times New Roman" w:hAnsi="Times New Roman" w:cs="Times New Roman"/>
                <w:lang w:val="ro-RO"/>
              </w:rPr>
              <w:t>courses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, seminars and </w:t>
            </w:r>
            <w:r w:rsidR="008A20B3">
              <w:rPr>
                <w:rFonts w:ascii="Times New Roman" w:hAnsi="Times New Roman" w:cs="Times New Roman"/>
                <w:lang w:val="ro-RO"/>
              </w:rPr>
              <w:t>projects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, with the following semester </w:t>
            </w:r>
            <w:r w:rsidR="0013126E">
              <w:rPr>
                <w:rFonts w:ascii="Times New Roman" w:hAnsi="Times New Roman" w:cs="Times New Roman"/>
                <w:lang w:val="ro-RO"/>
              </w:rPr>
              <w:t xml:space="preserve">and subject </w:t>
            </w:r>
            <w:r w:rsidRPr="0028709D">
              <w:rPr>
                <w:rFonts w:ascii="Times New Roman" w:hAnsi="Times New Roman" w:cs="Times New Roman"/>
                <w:lang w:val="ro-RO"/>
              </w:rPr>
              <w:t>distribution:</w:t>
            </w:r>
          </w:p>
          <w:p w14:paraId="3EA6D6EC" w14:textId="065E0269" w:rsidR="0028709D" w:rsidRPr="0028709D" w:rsidRDefault="0028709D" w:rsidP="0028709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8709D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13126E">
              <w:rPr>
                <w:rFonts w:ascii="Times New Roman" w:hAnsi="Times New Roman" w:cs="Times New Roman"/>
                <w:lang w:val="ro-RO"/>
              </w:rPr>
              <w:t>Subject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: Ecotourism and rural tourism, </w:t>
            </w:r>
            <w:r w:rsidR="00C43407">
              <w:rPr>
                <w:rFonts w:ascii="Times New Roman" w:hAnsi="Times New Roman" w:cs="Times New Roman"/>
                <w:lang w:val="ro-RO"/>
              </w:rPr>
              <w:t>conducted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 in the </w:t>
            </w:r>
            <w:r w:rsidR="00F05742">
              <w:rPr>
                <w:rFonts w:ascii="Times New Roman" w:hAnsi="Times New Roman" w:cs="Times New Roman"/>
                <w:lang w:val="ro-RO"/>
              </w:rPr>
              <w:t>1st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 semester with students of the </w:t>
            </w:r>
            <w:r w:rsidR="00F05742">
              <w:rPr>
                <w:rFonts w:ascii="Times New Roman" w:hAnsi="Times New Roman" w:cs="Times New Roman"/>
                <w:lang w:val="ro-RO"/>
              </w:rPr>
              <w:t>4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th year from the Engineering and Management in the Tourism Industry (IMIT) study program, as follows: 2 physical hours of course = 4.00 conventional </w:t>
            </w:r>
            <w:r w:rsidRPr="0028709D">
              <w:rPr>
                <w:rFonts w:ascii="Times New Roman" w:hAnsi="Times New Roman" w:cs="Times New Roman"/>
                <w:lang w:val="ro-RO"/>
              </w:rPr>
              <w:lastRenderedPageBreak/>
              <w:t>hours/week and 1 physical hour of seminar = 1.00 conventional hours/week, with a total average of 2.5 conventional hours/year;</w:t>
            </w:r>
          </w:p>
          <w:p w14:paraId="218FDF3F" w14:textId="223E9F46" w:rsidR="0028709D" w:rsidRPr="0028709D" w:rsidRDefault="0028709D" w:rsidP="0028709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8709D"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="003D624A">
              <w:rPr>
                <w:rFonts w:ascii="Times New Roman" w:hAnsi="Times New Roman" w:cs="Times New Roman"/>
                <w:lang w:val="ro-RO"/>
              </w:rPr>
              <w:t>Subject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: International economic relations, </w:t>
            </w:r>
            <w:r w:rsidR="003D624A">
              <w:rPr>
                <w:rFonts w:ascii="Times New Roman" w:hAnsi="Times New Roman" w:cs="Times New Roman"/>
                <w:lang w:val="ro-RO"/>
              </w:rPr>
              <w:t>conducted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 in the </w:t>
            </w:r>
            <w:r w:rsidR="008479CD">
              <w:rPr>
                <w:rFonts w:ascii="Times New Roman" w:hAnsi="Times New Roman" w:cs="Times New Roman"/>
                <w:lang w:val="ro-RO"/>
              </w:rPr>
              <w:t>1s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t semester with students of the </w:t>
            </w:r>
            <w:r w:rsidR="00F863AC">
              <w:rPr>
                <w:rFonts w:ascii="Times New Roman" w:hAnsi="Times New Roman" w:cs="Times New Roman"/>
                <w:lang w:val="ro-RO"/>
              </w:rPr>
              <w:t>3rd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 year from the Engineering and Management in the Tourism Industry (IMIT) study program, as follows: 2 physical hours of course = 4.00 conventional hours/week and 2 physical hours of seminar = 2.00 conventional hours/week, with a total average of 4 conventional hours/year;</w:t>
            </w:r>
          </w:p>
          <w:p w14:paraId="2774409D" w14:textId="26366E23" w:rsidR="0028709D" w:rsidRPr="0028709D" w:rsidRDefault="0028709D" w:rsidP="0028709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8709D"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="00552640">
              <w:rPr>
                <w:rFonts w:ascii="Times New Roman" w:hAnsi="Times New Roman" w:cs="Times New Roman"/>
                <w:lang w:val="ro-RO"/>
              </w:rPr>
              <w:t>Subject</w:t>
            </w:r>
            <w:r w:rsidRPr="0028709D">
              <w:rPr>
                <w:rFonts w:ascii="Times New Roman" w:hAnsi="Times New Roman" w:cs="Times New Roman"/>
                <w:lang w:val="ro-RO"/>
              </w:rPr>
              <w:t>: Tourism operations technique</w:t>
            </w:r>
            <w:r w:rsidR="00552640">
              <w:rPr>
                <w:rFonts w:ascii="Times New Roman" w:hAnsi="Times New Roman" w:cs="Times New Roman"/>
                <w:lang w:val="ro-RO"/>
              </w:rPr>
              <w:t>s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, carried out in the </w:t>
            </w:r>
            <w:r w:rsidR="008479CD">
              <w:rPr>
                <w:rFonts w:ascii="Times New Roman" w:hAnsi="Times New Roman" w:cs="Times New Roman"/>
                <w:lang w:val="ro-RO"/>
              </w:rPr>
              <w:t>1st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 semester with </w:t>
            </w:r>
            <w:r w:rsidR="003C6A3A">
              <w:rPr>
                <w:rFonts w:ascii="Times New Roman" w:hAnsi="Times New Roman" w:cs="Times New Roman"/>
                <w:lang w:val="ro-RO"/>
              </w:rPr>
              <w:t xml:space="preserve">3rd </w:t>
            </w:r>
            <w:r w:rsidRPr="0028709D">
              <w:rPr>
                <w:rFonts w:ascii="Times New Roman" w:hAnsi="Times New Roman" w:cs="Times New Roman"/>
                <w:lang w:val="ro-RO"/>
              </w:rPr>
              <w:t>year students from the study programs, Engineering and Management in Public Food and Agr</w:t>
            </w:r>
            <w:r w:rsidR="00F52F9E">
              <w:rPr>
                <w:rFonts w:ascii="Times New Roman" w:hAnsi="Times New Roman" w:cs="Times New Roman"/>
                <w:lang w:val="ro-RO"/>
              </w:rPr>
              <w:t>i</w:t>
            </w:r>
            <w:r w:rsidRPr="0028709D">
              <w:rPr>
                <w:rFonts w:ascii="Times New Roman" w:hAnsi="Times New Roman" w:cs="Times New Roman"/>
                <w:lang w:val="ro-RO"/>
              </w:rPr>
              <w:t>tourism (IMAPA) and Engineering and Management in the Tourism Industry (IMIT), as follows: 2 physical hours of course, common core = 4.00 conventional hours/week and 2 physical project hours</w:t>
            </w:r>
            <w:r w:rsidR="00F52F9E">
              <w:rPr>
                <w:rFonts w:ascii="Times New Roman" w:hAnsi="Times New Roman" w:cs="Times New Roman"/>
                <w:lang w:val="ro-RO"/>
              </w:rPr>
              <w:t>,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 with 2 work formations of the IMAPA and IMIT study programs = 4 conventional hours/week, with a total average of 4 conventional hours/year;</w:t>
            </w:r>
          </w:p>
          <w:p w14:paraId="04F541B6" w14:textId="7B438D64" w:rsidR="00013B0B" w:rsidRPr="00BF7FA5" w:rsidRDefault="0028709D" w:rsidP="0028709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8709D"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="00FD5F41">
              <w:rPr>
                <w:rFonts w:ascii="Times New Roman" w:hAnsi="Times New Roman" w:cs="Times New Roman"/>
                <w:lang w:val="ro-RO"/>
              </w:rPr>
              <w:t>Subject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: Business development project, </w:t>
            </w:r>
            <w:r w:rsidR="00FD5F41">
              <w:rPr>
                <w:rFonts w:ascii="Times New Roman" w:hAnsi="Times New Roman" w:cs="Times New Roman"/>
                <w:lang w:val="ro-RO"/>
              </w:rPr>
              <w:t>conducted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 in the </w:t>
            </w:r>
            <w:r w:rsidR="008479CD">
              <w:rPr>
                <w:rFonts w:ascii="Times New Roman" w:hAnsi="Times New Roman" w:cs="Times New Roman"/>
                <w:lang w:val="ro-RO"/>
              </w:rPr>
              <w:t>2nd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 semester (10 weeks) with </w:t>
            </w:r>
            <w:r w:rsidR="003C6A3A">
              <w:rPr>
                <w:rFonts w:ascii="Times New Roman" w:hAnsi="Times New Roman" w:cs="Times New Roman"/>
                <w:lang w:val="ro-RO"/>
              </w:rPr>
              <w:t xml:space="preserve">4th 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year students from the Engineering and Management </w:t>
            </w:r>
            <w:r w:rsidR="003C6A3A">
              <w:rPr>
                <w:rFonts w:ascii="Times New Roman" w:hAnsi="Times New Roman" w:cs="Times New Roman"/>
                <w:lang w:val="ro-RO"/>
              </w:rPr>
              <w:t xml:space="preserve">in </w:t>
            </w:r>
            <w:r w:rsidR="003C6A3A" w:rsidRPr="0028709D">
              <w:rPr>
                <w:rFonts w:ascii="Times New Roman" w:hAnsi="Times New Roman" w:cs="Times New Roman"/>
                <w:lang w:val="ro-RO"/>
              </w:rPr>
              <w:t xml:space="preserve">Agricultural Business </w:t>
            </w:r>
            <w:r w:rsidRPr="0028709D">
              <w:rPr>
                <w:rFonts w:ascii="Times New Roman" w:hAnsi="Times New Roman" w:cs="Times New Roman"/>
                <w:lang w:val="ro-RO"/>
              </w:rPr>
              <w:t xml:space="preserve">(IMAA) and </w:t>
            </w:r>
            <w:r w:rsidR="00E51052" w:rsidRPr="0028709D">
              <w:rPr>
                <w:rFonts w:ascii="Times New Roman" w:hAnsi="Times New Roman" w:cs="Times New Roman"/>
                <w:lang w:val="ro-RO"/>
              </w:rPr>
              <w:t xml:space="preserve">Engineering and Management in the Tourism Industry </w:t>
            </w:r>
            <w:r w:rsidRPr="0028709D">
              <w:rPr>
                <w:rFonts w:ascii="Times New Roman" w:hAnsi="Times New Roman" w:cs="Times New Roman"/>
                <w:lang w:val="ro-RO"/>
              </w:rPr>
              <w:t>(IMIT) study programs, as follows: 2 physical project hours, with 2 work formations = 4.00 conventional hours/week, with a total average of 1.7 conventional hours/year</w:t>
            </w:r>
            <w:r w:rsidR="00486D36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687A06" w14:paraId="27C307D2" w14:textId="77777777" w:rsidTr="00013B0B">
        <w:tc>
          <w:tcPr>
            <w:tcW w:w="2123" w:type="dxa"/>
            <w:vMerge w:val="restart"/>
            <w:vAlign w:val="center"/>
          </w:tcPr>
          <w:p w14:paraId="5DC164A7" w14:textId="77777777" w:rsidR="00687A06" w:rsidRDefault="00687A06" w:rsidP="00687A0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66" w:type="dxa"/>
            <w:vAlign w:val="center"/>
          </w:tcPr>
          <w:p w14:paraId="5F3F54CD" w14:textId="77777777" w:rsidR="00687A06" w:rsidRPr="009C737C" w:rsidRDefault="00687A06" w:rsidP="00687A0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DA96ECE" w14:textId="131288E1" w:rsidR="00687A06" w:rsidRPr="000458D6" w:rsidRDefault="00687A06" w:rsidP="000458D6">
            <w:pPr>
              <w:ind w:left="27"/>
              <w:jc w:val="both"/>
              <w:rPr>
                <w:rFonts w:ascii="Times New Roman" w:hAnsi="Times New Roman" w:cs="Times New Roman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>- Pregătirea şi efectuarea orelor de curs, seminar, lucrări practice</w:t>
            </w:r>
            <w:r w:rsidR="005B337B"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lang w:val="ro-RO"/>
              </w:rPr>
              <w:t>proiect</w:t>
            </w:r>
            <w:r w:rsidRPr="007F449C">
              <w:rPr>
                <w:rFonts w:ascii="Times New Roman" w:hAnsi="Times New Roman" w:cs="Times New Roman"/>
                <w:lang w:val="ro-RO"/>
              </w:rPr>
              <w:t xml:space="preserve"> pentru disciplinele cuprinse în norma didactică, respectiv disciplinele: </w:t>
            </w:r>
            <w:r w:rsidR="005B337B" w:rsidRPr="00860A89">
              <w:rPr>
                <w:rFonts w:ascii="Times New Roman" w:hAnsi="Times New Roman" w:cs="Times New Roman"/>
                <w:lang w:val="ro-RO"/>
              </w:rPr>
              <w:t>Ecoturism și turism rural</w:t>
            </w:r>
            <w:r w:rsidR="000458D6">
              <w:rPr>
                <w:rFonts w:ascii="Times New Roman" w:hAnsi="Times New Roman" w:cs="Times New Roman"/>
                <w:lang w:val="ro-RO"/>
              </w:rPr>
              <w:t>,</w:t>
            </w:r>
            <w:r w:rsidR="005B337B" w:rsidRPr="00860A89">
              <w:rPr>
                <w:rFonts w:ascii="Times New Roman" w:hAnsi="Times New Roman" w:cs="Times New Roman"/>
                <w:lang w:val="ro-RO"/>
              </w:rPr>
              <w:t xml:space="preserve"> Relații</w:t>
            </w:r>
            <w:r w:rsidR="005B337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B337B" w:rsidRPr="00860A89">
              <w:rPr>
                <w:rFonts w:ascii="Times New Roman" w:hAnsi="Times New Roman" w:cs="Times New Roman"/>
                <w:lang w:val="ro-RO"/>
              </w:rPr>
              <w:t>economice internaționale</w:t>
            </w:r>
            <w:r w:rsidR="000458D6">
              <w:rPr>
                <w:rFonts w:ascii="Times New Roman" w:hAnsi="Times New Roman" w:cs="Times New Roman"/>
                <w:lang w:val="ro-RO"/>
              </w:rPr>
              <w:t>,</w:t>
            </w:r>
            <w:r w:rsidR="005B337B" w:rsidRPr="00860A89">
              <w:rPr>
                <w:rFonts w:ascii="Times New Roman" w:hAnsi="Times New Roman" w:cs="Times New Roman"/>
                <w:lang w:val="ro-RO"/>
              </w:rPr>
              <w:t xml:space="preserve"> Tehnica operațiunilor de turism</w:t>
            </w:r>
            <w:r w:rsidR="000458D6">
              <w:rPr>
                <w:rFonts w:ascii="Times New Roman" w:hAnsi="Times New Roman" w:cs="Times New Roman"/>
                <w:lang w:val="ro-RO"/>
              </w:rPr>
              <w:t>,</w:t>
            </w:r>
            <w:r w:rsidR="005B337B" w:rsidRPr="00860A89">
              <w:rPr>
                <w:rFonts w:ascii="Times New Roman" w:hAnsi="Times New Roman" w:cs="Times New Roman"/>
                <w:lang w:val="ro-RO"/>
              </w:rPr>
              <w:t xml:space="preserve"> Proiect de dezvoltare a afacerilor în</w:t>
            </w:r>
            <w:r w:rsidR="005B337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B337B" w:rsidRPr="00860A89">
              <w:rPr>
                <w:rFonts w:ascii="Times New Roman" w:hAnsi="Times New Roman" w:cs="Times New Roman"/>
                <w:lang w:val="ro-RO"/>
              </w:rPr>
              <w:t>domeniu</w:t>
            </w:r>
            <w:r>
              <w:rPr>
                <w:rFonts w:ascii="Times New Roman" w:hAnsi="Times New Roman" w:cs="Times New Roman"/>
                <w:lang w:val="ro-RO"/>
              </w:rPr>
              <w:t>, conform descrierii postului</w:t>
            </w:r>
            <w:r w:rsidR="000458D6">
              <w:rPr>
                <w:rFonts w:ascii="Times New Roman" w:hAnsi="Times New Roman" w:cs="Times New Roman"/>
              </w:rPr>
              <w:t>;</w:t>
            </w:r>
          </w:p>
          <w:p w14:paraId="380C7F3F" w14:textId="77777777" w:rsidR="00687A06" w:rsidRPr="007F449C" w:rsidRDefault="00687A06" w:rsidP="000458D6">
            <w:pPr>
              <w:ind w:left="27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>- Întocmirea fişelor de disciplină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F449C">
              <w:rPr>
                <w:rFonts w:ascii="Times New Roman" w:hAnsi="Times New Roman" w:cs="Times New Roman"/>
                <w:lang w:val="ro-RO"/>
              </w:rPr>
              <w:t>şi a programelor analitice;</w:t>
            </w:r>
          </w:p>
          <w:p w14:paraId="527A6662" w14:textId="4919CDD2" w:rsidR="00687A06" w:rsidRPr="007F449C" w:rsidRDefault="00687A06" w:rsidP="000458D6">
            <w:pPr>
              <w:ind w:left="27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7F449C">
              <w:rPr>
                <w:rFonts w:ascii="Times New Roman" w:hAnsi="Times New Roman" w:cs="Times New Roman"/>
                <w:lang w:val="ro-RO"/>
              </w:rPr>
              <w:t>Pregătirea activităţii didactice;</w:t>
            </w:r>
          </w:p>
          <w:p w14:paraId="3CB696EB" w14:textId="1F772593" w:rsidR="00687A06" w:rsidRPr="007F449C" w:rsidRDefault="00687A06" w:rsidP="000458D6">
            <w:pPr>
              <w:ind w:left="27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0458D6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Examinarea studenților, verificarea și </w:t>
            </w:r>
            <w:r w:rsidR="00C25E40">
              <w:rPr>
                <w:rFonts w:ascii="Times New Roman" w:hAnsi="Times New Roman" w:cs="Times New Roman"/>
                <w:lang w:val="ro-RO"/>
              </w:rPr>
              <w:t>dezbaterea</w:t>
            </w:r>
            <w:r>
              <w:rPr>
                <w:rFonts w:ascii="Times New Roman" w:hAnsi="Times New Roman" w:cs="Times New Roman"/>
                <w:lang w:val="ro-RO"/>
              </w:rPr>
              <w:t xml:space="preserve"> temelor, studiilor de caz, proiectelor; </w:t>
            </w:r>
          </w:p>
          <w:p w14:paraId="43C87CA1" w14:textId="77777777" w:rsidR="00687A06" w:rsidRPr="007F449C" w:rsidRDefault="00687A06" w:rsidP="000458D6">
            <w:pPr>
              <w:ind w:left="27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Consultaţii pentru studenţi asigurate la disciplinele din normă;  </w:t>
            </w:r>
          </w:p>
          <w:p w14:paraId="7D61FC5C" w14:textId="77777777" w:rsidR="00687A06" w:rsidRPr="007F449C" w:rsidRDefault="00687A06" w:rsidP="000458D6">
            <w:pPr>
              <w:ind w:left="27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Asistenţă la examene; </w:t>
            </w:r>
          </w:p>
          <w:p w14:paraId="331B4764" w14:textId="61B82091" w:rsidR="00687A06" w:rsidRPr="007F449C" w:rsidRDefault="00687A06" w:rsidP="000458D6">
            <w:pPr>
              <w:ind w:left="27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B138B5">
              <w:rPr>
                <w:rFonts w:ascii="Times New Roman" w:hAnsi="Times New Roman" w:cs="Times New Roman"/>
                <w:lang w:val="ro-RO"/>
              </w:rPr>
              <w:t>Coordonare</w:t>
            </w:r>
            <w:r w:rsidRPr="007F449C">
              <w:rPr>
                <w:rFonts w:ascii="Times New Roman" w:hAnsi="Times New Roman" w:cs="Times New Roman"/>
                <w:lang w:val="ro-RO"/>
              </w:rPr>
              <w:t xml:space="preserve"> proiecte</w:t>
            </w:r>
            <w:r w:rsidR="00C25E40">
              <w:rPr>
                <w:rFonts w:ascii="Times New Roman" w:hAnsi="Times New Roman" w:cs="Times New Roman"/>
                <w:lang w:val="ro-RO"/>
              </w:rPr>
              <w:t xml:space="preserve"> de</w:t>
            </w:r>
            <w:r w:rsidRPr="007F449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C25E40">
              <w:rPr>
                <w:rFonts w:ascii="Times New Roman" w:hAnsi="Times New Roman" w:cs="Times New Roman"/>
                <w:lang w:val="ro-RO"/>
              </w:rPr>
              <w:t>diplomă</w:t>
            </w:r>
            <w:r w:rsidRPr="007F449C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388E8572" w14:textId="77777777" w:rsidR="00687A06" w:rsidRPr="007F449C" w:rsidRDefault="00687A06" w:rsidP="000458D6">
            <w:pPr>
              <w:ind w:left="27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>- Elaborare material</w:t>
            </w:r>
            <w:r>
              <w:rPr>
                <w:rFonts w:ascii="Times New Roman" w:hAnsi="Times New Roman" w:cs="Times New Roman"/>
                <w:lang w:val="ro-RO"/>
              </w:rPr>
              <w:t>e</w:t>
            </w:r>
            <w:r w:rsidRPr="007F449C">
              <w:rPr>
                <w:rFonts w:ascii="Times New Roman" w:hAnsi="Times New Roman" w:cs="Times New Roman"/>
                <w:lang w:val="ro-RO"/>
              </w:rPr>
              <w:t xml:space="preserve"> didactice; </w:t>
            </w:r>
          </w:p>
          <w:p w14:paraId="4EA23025" w14:textId="77777777" w:rsidR="00687A06" w:rsidRPr="007F449C" w:rsidRDefault="00687A06" w:rsidP="000458D6">
            <w:pPr>
              <w:ind w:left="27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Activitate de cercetare ştiinţifică; </w:t>
            </w:r>
          </w:p>
          <w:p w14:paraId="3F1DCB17" w14:textId="77777777" w:rsidR="00687A06" w:rsidRPr="007F449C" w:rsidRDefault="00687A06" w:rsidP="000458D6">
            <w:pPr>
              <w:ind w:left="27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Îndrumare activităţi de practică în cursul anului universitar; </w:t>
            </w:r>
          </w:p>
          <w:p w14:paraId="75050E6A" w14:textId="77777777" w:rsidR="00687A06" w:rsidRPr="007F449C" w:rsidRDefault="00687A06" w:rsidP="000458D6">
            <w:pPr>
              <w:ind w:left="27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Participare la manifestări ştiinţifice; </w:t>
            </w:r>
          </w:p>
          <w:p w14:paraId="5E06E946" w14:textId="6AF88707" w:rsidR="00687A06" w:rsidRPr="007F449C" w:rsidRDefault="00687A06" w:rsidP="000458D6">
            <w:pPr>
              <w:ind w:left="27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7F449C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şi de cercetare ale colectivului</w:t>
            </w:r>
            <w:r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="00C25E40">
              <w:rPr>
                <w:rFonts w:ascii="Times New Roman" w:hAnsi="Times New Roman" w:cs="Times New Roman"/>
                <w:lang w:val="ro-RO"/>
              </w:rPr>
              <w:t>in</w:t>
            </w:r>
            <w:r>
              <w:rPr>
                <w:rFonts w:ascii="Times New Roman" w:hAnsi="Times New Roman" w:cs="Times New Roman"/>
                <w:lang w:val="ro-RO"/>
              </w:rPr>
              <w:t xml:space="preserve"> departament</w:t>
            </w:r>
            <w:r w:rsidRPr="007F449C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A300A81" w14:textId="6662706F" w:rsidR="00687A06" w:rsidRPr="007F449C" w:rsidRDefault="00687A06" w:rsidP="000458D6">
            <w:pPr>
              <w:ind w:left="27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Activităţi de promovare şi </w:t>
            </w:r>
            <w:r w:rsidR="00946AD9">
              <w:rPr>
                <w:rFonts w:ascii="Times New Roman" w:hAnsi="Times New Roman" w:cs="Times New Roman"/>
                <w:lang w:val="ro-RO"/>
              </w:rPr>
              <w:t>menținere</w:t>
            </w:r>
            <w:r w:rsidR="00DC36E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46AD9">
              <w:rPr>
                <w:rFonts w:ascii="Times New Roman" w:hAnsi="Times New Roman" w:cs="Times New Roman"/>
                <w:lang w:val="ro-RO"/>
              </w:rPr>
              <w:t>a conxiunii</w:t>
            </w:r>
            <w:r w:rsidRPr="007F449C">
              <w:rPr>
                <w:rFonts w:ascii="Times New Roman" w:hAnsi="Times New Roman" w:cs="Times New Roman"/>
                <w:lang w:val="ro-RO"/>
              </w:rPr>
              <w:t xml:space="preserve"> cu mediul economic; </w:t>
            </w:r>
          </w:p>
          <w:p w14:paraId="300FDC2B" w14:textId="77777777" w:rsidR="00687A06" w:rsidRPr="007F449C" w:rsidRDefault="00687A06" w:rsidP="000458D6">
            <w:pPr>
              <w:ind w:left="27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 xml:space="preserve">- Participarea la activităţi civice, culturale, administrative şi de evaluare în sprijinul învăţământului; </w:t>
            </w:r>
          </w:p>
          <w:p w14:paraId="1BA51929" w14:textId="6B7E2746" w:rsidR="00687A06" w:rsidRDefault="00687A06" w:rsidP="000458D6">
            <w:pPr>
              <w:ind w:left="27"/>
              <w:jc w:val="both"/>
              <w:rPr>
                <w:rFonts w:ascii="Times New Roman" w:hAnsi="Times New Roman" w:cs="Times New Roman"/>
                <w:lang w:val="ro-RO"/>
              </w:rPr>
            </w:pPr>
            <w:r w:rsidRPr="007F449C">
              <w:rPr>
                <w:rFonts w:ascii="Times New Roman" w:hAnsi="Times New Roman" w:cs="Times New Roman"/>
                <w:lang w:val="ro-RO"/>
              </w:rPr>
              <w:t>- Alte activităţi pentru pregătirea practică şi teoretică a studenţilor.</w:t>
            </w:r>
          </w:p>
        </w:tc>
      </w:tr>
      <w:tr w:rsidR="00687A06" w14:paraId="6B225939" w14:textId="77777777" w:rsidTr="00013B0B">
        <w:tc>
          <w:tcPr>
            <w:tcW w:w="2123" w:type="dxa"/>
            <w:vMerge/>
            <w:vAlign w:val="center"/>
          </w:tcPr>
          <w:p w14:paraId="000FD989" w14:textId="77777777" w:rsidR="00687A06" w:rsidRDefault="00687A06" w:rsidP="00687A0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B1912DD" w14:textId="77777777" w:rsidR="00687A06" w:rsidRPr="009C737C" w:rsidRDefault="00687A06" w:rsidP="00687A0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4D2DBB7" w14:textId="6A949C00" w:rsidR="002B4873" w:rsidRPr="00946AD9" w:rsidRDefault="002B4873" w:rsidP="002B4873">
            <w:pPr>
              <w:ind w:left="4"/>
              <w:jc w:val="both"/>
              <w:rPr>
                <w:rFonts w:ascii="Times New Roman" w:hAnsi="Times New Roman" w:cs="Times New Roman"/>
              </w:rPr>
            </w:pPr>
            <w:r w:rsidRPr="002B4873">
              <w:rPr>
                <w:rFonts w:ascii="Times New Roman" w:hAnsi="Times New Roman" w:cs="Times New Roman"/>
                <w:lang w:val="ro-RO"/>
              </w:rPr>
              <w:t>- Preparing and conducting c</w:t>
            </w:r>
            <w:r>
              <w:rPr>
                <w:rFonts w:ascii="Times New Roman" w:hAnsi="Times New Roman" w:cs="Times New Roman"/>
                <w:lang w:val="ro-RO"/>
              </w:rPr>
              <w:t>ourses</w:t>
            </w:r>
            <w:r w:rsidRPr="002B4873">
              <w:rPr>
                <w:rFonts w:ascii="Times New Roman" w:hAnsi="Times New Roman" w:cs="Times New Roman"/>
                <w:lang w:val="ro-RO"/>
              </w:rPr>
              <w:t>, seminars, practical work</w:t>
            </w:r>
            <w:r w:rsidR="005B337B">
              <w:rPr>
                <w:rFonts w:ascii="Times New Roman" w:hAnsi="Times New Roman" w:cs="Times New Roman"/>
                <w:lang w:val="ro-RO"/>
              </w:rPr>
              <w:t xml:space="preserve">s, </w:t>
            </w:r>
            <w:r w:rsidRPr="002B4873">
              <w:rPr>
                <w:rFonts w:ascii="Times New Roman" w:hAnsi="Times New Roman" w:cs="Times New Roman"/>
                <w:lang w:val="ro-RO"/>
              </w:rPr>
              <w:t xml:space="preserve">projects for the subjects included in the didactic norm, respectively the subjects: </w:t>
            </w:r>
            <w:r w:rsidR="000458D6" w:rsidRPr="00840A31">
              <w:rPr>
                <w:rFonts w:ascii="Times New Roman" w:hAnsi="Times New Roman" w:cs="Times New Roman"/>
                <w:lang w:val="ro-RO"/>
              </w:rPr>
              <w:t>Ecotourism and rural tourism</w:t>
            </w:r>
            <w:r w:rsidR="00946AD9">
              <w:rPr>
                <w:rFonts w:ascii="Times New Roman" w:hAnsi="Times New Roman" w:cs="Times New Roman"/>
                <w:lang w:val="ro-RO"/>
              </w:rPr>
              <w:t>,</w:t>
            </w:r>
            <w:r w:rsidR="000458D6" w:rsidRPr="00840A31">
              <w:rPr>
                <w:rFonts w:ascii="Times New Roman" w:hAnsi="Times New Roman" w:cs="Times New Roman"/>
                <w:lang w:val="ro-RO"/>
              </w:rPr>
              <w:t xml:space="preserve"> International economic relations</w:t>
            </w:r>
            <w:r w:rsidR="00946AD9">
              <w:rPr>
                <w:rFonts w:ascii="Times New Roman" w:hAnsi="Times New Roman" w:cs="Times New Roman"/>
                <w:lang w:val="ro-RO"/>
              </w:rPr>
              <w:t>,</w:t>
            </w:r>
            <w:r w:rsidR="000458D6" w:rsidRPr="00840A31">
              <w:rPr>
                <w:rFonts w:ascii="Times New Roman" w:hAnsi="Times New Roman" w:cs="Times New Roman"/>
                <w:lang w:val="ro-RO"/>
              </w:rPr>
              <w:t xml:space="preserve"> Tourism operations technique</w:t>
            </w:r>
            <w:r w:rsidR="000458D6">
              <w:rPr>
                <w:rFonts w:ascii="Times New Roman" w:hAnsi="Times New Roman" w:cs="Times New Roman"/>
                <w:lang w:val="ro-RO"/>
              </w:rPr>
              <w:t>s</w:t>
            </w:r>
            <w:r w:rsidR="00946AD9">
              <w:rPr>
                <w:rFonts w:ascii="Times New Roman" w:hAnsi="Times New Roman" w:cs="Times New Roman"/>
                <w:lang w:val="ro-RO"/>
              </w:rPr>
              <w:t>,</w:t>
            </w:r>
            <w:r w:rsidR="000458D6" w:rsidRPr="00840A31">
              <w:rPr>
                <w:rFonts w:ascii="Times New Roman" w:hAnsi="Times New Roman" w:cs="Times New Roman"/>
                <w:lang w:val="ro-RO"/>
              </w:rPr>
              <w:t xml:space="preserve"> Business development project</w:t>
            </w:r>
            <w:r w:rsidRPr="002B4873">
              <w:rPr>
                <w:rFonts w:ascii="Times New Roman" w:hAnsi="Times New Roman" w:cs="Times New Roman"/>
                <w:lang w:val="ro-RO"/>
              </w:rPr>
              <w:t>, according to the job description</w:t>
            </w:r>
            <w:r w:rsidR="00946AD9">
              <w:rPr>
                <w:rFonts w:ascii="Times New Roman" w:hAnsi="Times New Roman" w:cs="Times New Roman"/>
              </w:rPr>
              <w:t>;</w:t>
            </w:r>
          </w:p>
          <w:p w14:paraId="3843E6EE" w14:textId="526C5E3B" w:rsidR="002B4873" w:rsidRPr="002B4873" w:rsidRDefault="002B4873" w:rsidP="002B4873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B4873">
              <w:rPr>
                <w:rFonts w:ascii="Times New Roman" w:hAnsi="Times New Roman" w:cs="Times New Roman"/>
                <w:lang w:val="ro-RO"/>
              </w:rPr>
              <w:t>- Prepar</w:t>
            </w:r>
            <w:r w:rsidR="008122DE">
              <w:rPr>
                <w:rFonts w:ascii="Times New Roman" w:hAnsi="Times New Roman" w:cs="Times New Roman"/>
                <w:lang w:val="ro-RO"/>
              </w:rPr>
              <w:t>ing</w:t>
            </w:r>
            <w:r w:rsidRPr="002B487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F73065">
              <w:rPr>
                <w:rFonts w:ascii="Times New Roman" w:hAnsi="Times New Roman" w:cs="Times New Roman"/>
                <w:lang w:val="ro-RO"/>
              </w:rPr>
              <w:t>subject</w:t>
            </w:r>
            <w:r w:rsidR="008122DE">
              <w:rPr>
                <w:rFonts w:ascii="Times New Roman" w:hAnsi="Times New Roman" w:cs="Times New Roman"/>
                <w:lang w:val="ro-RO"/>
              </w:rPr>
              <w:t>s</w:t>
            </w:r>
            <w:r w:rsidRPr="002B487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F73065">
              <w:rPr>
                <w:rFonts w:ascii="Times New Roman" w:hAnsi="Times New Roman" w:cs="Times New Roman"/>
                <w:lang w:val="ro-RO"/>
              </w:rPr>
              <w:t>outline</w:t>
            </w:r>
            <w:r w:rsidRPr="002B4873">
              <w:rPr>
                <w:rFonts w:ascii="Times New Roman" w:hAnsi="Times New Roman" w:cs="Times New Roman"/>
                <w:lang w:val="ro-RO"/>
              </w:rPr>
              <w:t xml:space="preserve"> and analytical programs;</w:t>
            </w:r>
          </w:p>
          <w:p w14:paraId="1FFEFE12" w14:textId="004D07CC" w:rsidR="002B4873" w:rsidRPr="002B4873" w:rsidRDefault="002B4873" w:rsidP="002B4873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B4873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362A57" w:rsidRPr="002B4873">
              <w:rPr>
                <w:rFonts w:ascii="Times New Roman" w:hAnsi="Times New Roman" w:cs="Times New Roman"/>
                <w:lang w:val="ro-RO"/>
              </w:rPr>
              <w:t>Preparing</w:t>
            </w:r>
            <w:r w:rsidRPr="002B487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2A57">
              <w:rPr>
                <w:rFonts w:ascii="Times New Roman" w:hAnsi="Times New Roman" w:cs="Times New Roman"/>
                <w:lang w:val="ro-RO"/>
              </w:rPr>
              <w:t>teaching</w:t>
            </w:r>
            <w:r w:rsidRPr="002B4873">
              <w:rPr>
                <w:rFonts w:ascii="Times New Roman" w:hAnsi="Times New Roman" w:cs="Times New Roman"/>
                <w:lang w:val="ro-RO"/>
              </w:rPr>
              <w:t xml:space="preserve"> activit</w:t>
            </w:r>
            <w:r w:rsidR="00362A57">
              <w:rPr>
                <w:rFonts w:ascii="Times New Roman" w:hAnsi="Times New Roman" w:cs="Times New Roman"/>
                <w:lang w:val="ro-RO"/>
              </w:rPr>
              <w:t>ies</w:t>
            </w:r>
            <w:r w:rsidRPr="002B4873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465C891" w14:textId="77777777" w:rsidR="002B4873" w:rsidRPr="002B4873" w:rsidRDefault="002B4873" w:rsidP="002B4873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B4873">
              <w:rPr>
                <w:rFonts w:ascii="Times New Roman" w:hAnsi="Times New Roman" w:cs="Times New Roman"/>
                <w:lang w:val="ro-RO"/>
              </w:rPr>
              <w:t>- Examining students, checking and discussing assignments, case studies, projects;</w:t>
            </w:r>
          </w:p>
          <w:p w14:paraId="1FCC15DB" w14:textId="38975E26" w:rsidR="002B4873" w:rsidRPr="002B4873" w:rsidRDefault="002B4873" w:rsidP="002B4873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B4873">
              <w:rPr>
                <w:rFonts w:ascii="Times New Roman" w:hAnsi="Times New Roman" w:cs="Times New Roman"/>
                <w:lang w:val="ro-RO"/>
              </w:rPr>
              <w:t xml:space="preserve">- Consultations for students provided for the </w:t>
            </w:r>
            <w:r w:rsidR="00362A57">
              <w:rPr>
                <w:rFonts w:ascii="Times New Roman" w:hAnsi="Times New Roman" w:cs="Times New Roman"/>
                <w:lang w:val="ro-RO"/>
              </w:rPr>
              <w:t>conducted subjects</w:t>
            </w:r>
            <w:r w:rsidRPr="002B4873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36F285B" w14:textId="36AB530A" w:rsidR="002B4873" w:rsidRPr="002B4873" w:rsidRDefault="002B4873" w:rsidP="002B4873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B4873">
              <w:rPr>
                <w:rFonts w:ascii="Times New Roman" w:hAnsi="Times New Roman" w:cs="Times New Roman"/>
                <w:lang w:val="ro-RO"/>
              </w:rPr>
              <w:t>- Exam</w:t>
            </w:r>
            <w:r w:rsidR="00E1529B">
              <w:rPr>
                <w:rFonts w:ascii="Times New Roman" w:hAnsi="Times New Roman" w:cs="Times New Roman"/>
                <w:lang w:val="ro-RO"/>
              </w:rPr>
              <w:t>ination</w:t>
            </w:r>
            <w:r w:rsidRPr="002B4873">
              <w:rPr>
                <w:rFonts w:ascii="Times New Roman" w:hAnsi="Times New Roman" w:cs="Times New Roman"/>
                <w:lang w:val="ro-RO"/>
              </w:rPr>
              <w:t xml:space="preserve"> assistance;</w:t>
            </w:r>
          </w:p>
          <w:p w14:paraId="0A6C14F0" w14:textId="56DCF63C" w:rsidR="002B4873" w:rsidRPr="002B4873" w:rsidRDefault="002B4873" w:rsidP="002B4873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B4873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8122DE">
              <w:rPr>
                <w:rFonts w:ascii="Times New Roman" w:hAnsi="Times New Roman" w:cs="Times New Roman"/>
                <w:lang w:val="ro-RO"/>
              </w:rPr>
              <w:t>Coordinating</w:t>
            </w:r>
            <w:r w:rsidRPr="002B487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1529B">
              <w:rPr>
                <w:rFonts w:ascii="Times New Roman" w:hAnsi="Times New Roman" w:cs="Times New Roman"/>
                <w:lang w:val="ro-RO"/>
              </w:rPr>
              <w:t>diploma</w:t>
            </w:r>
            <w:r w:rsidRPr="002B4873">
              <w:rPr>
                <w:rFonts w:ascii="Times New Roman" w:hAnsi="Times New Roman" w:cs="Times New Roman"/>
                <w:lang w:val="ro-RO"/>
              </w:rPr>
              <w:t xml:space="preserve"> projects;</w:t>
            </w:r>
          </w:p>
          <w:p w14:paraId="6F6BE1A0" w14:textId="3F275C8C" w:rsidR="002B4873" w:rsidRPr="002B4873" w:rsidRDefault="002B4873" w:rsidP="002B4873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B4873">
              <w:rPr>
                <w:rFonts w:ascii="Times New Roman" w:hAnsi="Times New Roman" w:cs="Times New Roman"/>
                <w:lang w:val="ro-RO"/>
              </w:rPr>
              <w:t>- Elaborati</w:t>
            </w:r>
            <w:r w:rsidR="0072661F">
              <w:rPr>
                <w:rFonts w:ascii="Times New Roman" w:hAnsi="Times New Roman" w:cs="Times New Roman"/>
                <w:lang w:val="ro-RO"/>
              </w:rPr>
              <w:t>on</w:t>
            </w:r>
            <w:r w:rsidRPr="002B4873">
              <w:rPr>
                <w:rFonts w:ascii="Times New Roman" w:hAnsi="Times New Roman" w:cs="Times New Roman"/>
                <w:lang w:val="ro-RO"/>
              </w:rPr>
              <w:t xml:space="preserve"> of </w:t>
            </w:r>
            <w:r w:rsidR="0072661F">
              <w:rPr>
                <w:rFonts w:ascii="Times New Roman" w:hAnsi="Times New Roman" w:cs="Times New Roman"/>
                <w:lang w:val="ro-RO"/>
              </w:rPr>
              <w:t>teaching</w:t>
            </w:r>
            <w:r w:rsidRPr="002B4873">
              <w:rPr>
                <w:rFonts w:ascii="Times New Roman" w:hAnsi="Times New Roman" w:cs="Times New Roman"/>
                <w:lang w:val="ro-RO"/>
              </w:rPr>
              <w:t xml:space="preserve"> materials;</w:t>
            </w:r>
          </w:p>
          <w:p w14:paraId="18BB97EF" w14:textId="77777777" w:rsidR="002B4873" w:rsidRPr="002B4873" w:rsidRDefault="002B4873" w:rsidP="002B4873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B4873">
              <w:rPr>
                <w:rFonts w:ascii="Times New Roman" w:hAnsi="Times New Roman" w:cs="Times New Roman"/>
                <w:lang w:val="ro-RO"/>
              </w:rPr>
              <w:t>- Scientific research activity;</w:t>
            </w:r>
          </w:p>
          <w:p w14:paraId="6FC0795F" w14:textId="77777777" w:rsidR="002B4873" w:rsidRPr="002B4873" w:rsidRDefault="002B4873" w:rsidP="002B4873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B4873">
              <w:rPr>
                <w:rFonts w:ascii="Times New Roman" w:hAnsi="Times New Roman" w:cs="Times New Roman"/>
                <w:lang w:val="ro-RO"/>
              </w:rPr>
              <w:t>- Guidance of practical activities during the academic year;</w:t>
            </w:r>
          </w:p>
          <w:p w14:paraId="45FD31A4" w14:textId="77777777" w:rsidR="002B4873" w:rsidRPr="002B4873" w:rsidRDefault="002B4873" w:rsidP="002B4873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B4873">
              <w:rPr>
                <w:rFonts w:ascii="Times New Roman" w:hAnsi="Times New Roman" w:cs="Times New Roman"/>
                <w:lang w:val="ro-RO"/>
              </w:rPr>
              <w:t>- Participation in scientific events;</w:t>
            </w:r>
          </w:p>
          <w:p w14:paraId="1D662B6F" w14:textId="77777777" w:rsidR="002B4873" w:rsidRPr="002B4873" w:rsidRDefault="002B4873" w:rsidP="002B4873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B4873">
              <w:rPr>
                <w:rFonts w:ascii="Times New Roman" w:hAnsi="Times New Roman" w:cs="Times New Roman"/>
                <w:lang w:val="ro-RO"/>
              </w:rPr>
              <w:t>- Participation in the administrative, educational, consulting and research activities of the team from the department;</w:t>
            </w:r>
          </w:p>
          <w:p w14:paraId="739D0668" w14:textId="77777777" w:rsidR="002B4873" w:rsidRPr="002B4873" w:rsidRDefault="002B4873" w:rsidP="002B4873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B4873">
              <w:rPr>
                <w:rFonts w:ascii="Times New Roman" w:hAnsi="Times New Roman" w:cs="Times New Roman"/>
                <w:lang w:val="ro-RO"/>
              </w:rPr>
              <w:t>- Promotion activities and connection with the economic environment;</w:t>
            </w:r>
          </w:p>
          <w:p w14:paraId="6A0BAFC0" w14:textId="77777777" w:rsidR="002B4873" w:rsidRPr="002B4873" w:rsidRDefault="002B4873" w:rsidP="002B4873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B4873">
              <w:rPr>
                <w:rFonts w:ascii="Times New Roman" w:hAnsi="Times New Roman" w:cs="Times New Roman"/>
                <w:lang w:val="ro-RO"/>
              </w:rPr>
              <w:t>- Participation in civic, cultural, administrative and evaluation activities in support of education;</w:t>
            </w:r>
          </w:p>
          <w:p w14:paraId="0BF5AE09" w14:textId="5D624F36" w:rsidR="00687A06" w:rsidRDefault="002B4873" w:rsidP="002B487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B4873">
              <w:rPr>
                <w:rFonts w:ascii="Times New Roman" w:hAnsi="Times New Roman" w:cs="Times New Roman"/>
                <w:lang w:val="ro-RO"/>
              </w:rPr>
              <w:t>- Other activities for the practical and theoretical training of students.</w:t>
            </w:r>
          </w:p>
        </w:tc>
      </w:tr>
      <w:tr w:rsidR="00687A06" w14:paraId="2090DC1D" w14:textId="77777777" w:rsidTr="00013B0B">
        <w:trPr>
          <w:trHeight w:val="366"/>
        </w:trPr>
        <w:tc>
          <w:tcPr>
            <w:tcW w:w="2123" w:type="dxa"/>
            <w:vMerge w:val="restart"/>
            <w:vAlign w:val="center"/>
          </w:tcPr>
          <w:p w14:paraId="1FC5C443" w14:textId="77777777" w:rsidR="00687A06" w:rsidRDefault="00687A06" w:rsidP="00687A0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14:paraId="01070F31" w14:textId="77777777" w:rsidR="00687A06" w:rsidRPr="009C737C" w:rsidRDefault="00687A06" w:rsidP="00687A0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E5D9EEA" w14:textId="247FB817" w:rsidR="00593D7A" w:rsidRPr="00841F3F" w:rsidRDefault="00593D7A" w:rsidP="00593D7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41F3F">
              <w:rPr>
                <w:sz w:val="22"/>
                <w:szCs w:val="22"/>
              </w:rPr>
              <w:t>Tematic</w:t>
            </w:r>
            <w:proofErr w:type="spellEnd"/>
            <w:r w:rsidRPr="00841F3F">
              <w:rPr>
                <w:sz w:val="22"/>
                <w:szCs w:val="22"/>
                <w:lang w:val="ro-RO"/>
              </w:rPr>
              <w:t>ă</w:t>
            </w:r>
            <w:r w:rsidRPr="00841F3F">
              <w:rPr>
                <w:sz w:val="22"/>
                <w:szCs w:val="22"/>
              </w:rPr>
              <w:t>:</w:t>
            </w:r>
          </w:p>
          <w:p w14:paraId="18B2B686" w14:textId="726B02F6" w:rsidR="00593D7A" w:rsidRPr="00841F3F" w:rsidRDefault="00593D7A" w:rsidP="00767A7A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841F3F">
              <w:rPr>
                <w:sz w:val="22"/>
                <w:szCs w:val="22"/>
              </w:rPr>
              <w:t>Relația</w:t>
            </w:r>
            <w:proofErr w:type="spellEnd"/>
            <w:r w:rsidRPr="00841F3F">
              <w:rPr>
                <w:sz w:val="22"/>
                <w:szCs w:val="22"/>
              </w:rPr>
              <w:t xml:space="preserve"> </w:t>
            </w:r>
            <w:proofErr w:type="spellStart"/>
            <w:r w:rsidRPr="00841F3F">
              <w:rPr>
                <w:sz w:val="22"/>
                <w:szCs w:val="22"/>
              </w:rPr>
              <w:t>ecoturism</w:t>
            </w:r>
            <w:proofErr w:type="spellEnd"/>
            <w:r w:rsidRPr="00841F3F">
              <w:rPr>
                <w:sz w:val="22"/>
                <w:szCs w:val="22"/>
              </w:rPr>
              <w:t xml:space="preserve"> - </w:t>
            </w:r>
            <w:proofErr w:type="spellStart"/>
            <w:r w:rsidRPr="00841F3F">
              <w:rPr>
                <w:sz w:val="22"/>
                <w:szCs w:val="22"/>
              </w:rPr>
              <w:t>mediu</w:t>
            </w:r>
            <w:proofErr w:type="spellEnd"/>
            <w:r w:rsidRPr="00841F3F">
              <w:rPr>
                <w:sz w:val="22"/>
                <w:szCs w:val="22"/>
              </w:rPr>
              <w:t xml:space="preserve"> </w:t>
            </w:r>
            <w:proofErr w:type="spellStart"/>
            <w:r w:rsidRPr="00841F3F">
              <w:rPr>
                <w:sz w:val="22"/>
                <w:szCs w:val="22"/>
              </w:rPr>
              <w:t>înconjurător</w:t>
            </w:r>
            <w:proofErr w:type="spellEnd"/>
            <w:r w:rsidRPr="00841F3F">
              <w:rPr>
                <w:sz w:val="22"/>
                <w:szCs w:val="22"/>
              </w:rPr>
              <w:t xml:space="preserve"> - </w:t>
            </w:r>
            <w:proofErr w:type="spellStart"/>
            <w:r w:rsidRPr="00841F3F">
              <w:rPr>
                <w:sz w:val="22"/>
                <w:szCs w:val="22"/>
              </w:rPr>
              <w:t>comunități</w:t>
            </w:r>
            <w:proofErr w:type="spellEnd"/>
            <w:r w:rsidRPr="00841F3F">
              <w:rPr>
                <w:sz w:val="22"/>
                <w:szCs w:val="22"/>
              </w:rPr>
              <w:t xml:space="preserve"> locale </w:t>
            </w:r>
          </w:p>
          <w:p w14:paraId="4CE35714" w14:textId="6AC8D147" w:rsidR="00593D7A" w:rsidRPr="00841F3F" w:rsidRDefault="00593D7A" w:rsidP="00767A7A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841F3F">
              <w:rPr>
                <w:sz w:val="22"/>
                <w:szCs w:val="22"/>
              </w:rPr>
              <w:t>Ecoturismul</w:t>
            </w:r>
            <w:proofErr w:type="spellEnd"/>
            <w:r w:rsidRPr="00841F3F">
              <w:rPr>
                <w:sz w:val="22"/>
                <w:szCs w:val="22"/>
              </w:rPr>
              <w:t xml:space="preserve"> </w:t>
            </w:r>
            <w:r w:rsidR="00CA74DE">
              <w:rPr>
                <w:sz w:val="22"/>
                <w:szCs w:val="22"/>
              </w:rPr>
              <w:t xml:space="preserve">la </w:t>
            </w:r>
            <w:proofErr w:type="spellStart"/>
            <w:r w:rsidR="00CA74DE">
              <w:rPr>
                <w:sz w:val="22"/>
                <w:szCs w:val="22"/>
              </w:rPr>
              <w:t>nivel</w:t>
            </w:r>
            <w:proofErr w:type="spellEnd"/>
            <w:r w:rsidR="00CA74DE">
              <w:rPr>
                <w:sz w:val="22"/>
                <w:szCs w:val="22"/>
              </w:rPr>
              <w:t xml:space="preserve"> </w:t>
            </w:r>
            <w:proofErr w:type="spellStart"/>
            <w:r w:rsidR="00CA74DE">
              <w:rPr>
                <w:sz w:val="22"/>
                <w:szCs w:val="22"/>
              </w:rPr>
              <w:t>național</w:t>
            </w:r>
            <w:proofErr w:type="spellEnd"/>
            <w:r w:rsidRPr="00841F3F">
              <w:rPr>
                <w:sz w:val="22"/>
                <w:szCs w:val="22"/>
              </w:rPr>
              <w:t xml:space="preserve"> </w:t>
            </w:r>
          </w:p>
          <w:p w14:paraId="48906C9D" w14:textId="77777777" w:rsidR="00593D7A" w:rsidRPr="00841F3F" w:rsidRDefault="00593D7A" w:rsidP="00767A7A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841F3F">
              <w:rPr>
                <w:sz w:val="22"/>
                <w:szCs w:val="22"/>
              </w:rPr>
              <w:t>Sisteme</w:t>
            </w:r>
            <w:proofErr w:type="spellEnd"/>
            <w:r w:rsidRPr="00841F3F">
              <w:rPr>
                <w:sz w:val="22"/>
                <w:szCs w:val="22"/>
              </w:rPr>
              <w:t xml:space="preserve"> de </w:t>
            </w:r>
            <w:proofErr w:type="spellStart"/>
            <w:r w:rsidRPr="00841F3F">
              <w:rPr>
                <w:sz w:val="22"/>
                <w:szCs w:val="22"/>
              </w:rPr>
              <w:t>certificare</w:t>
            </w:r>
            <w:proofErr w:type="spellEnd"/>
            <w:r w:rsidRPr="00841F3F">
              <w:rPr>
                <w:sz w:val="22"/>
                <w:szCs w:val="22"/>
              </w:rPr>
              <w:t xml:space="preserve"> </w:t>
            </w:r>
            <w:proofErr w:type="spellStart"/>
            <w:r w:rsidRPr="00841F3F">
              <w:rPr>
                <w:sz w:val="22"/>
                <w:szCs w:val="22"/>
              </w:rPr>
              <w:t>în</w:t>
            </w:r>
            <w:proofErr w:type="spellEnd"/>
            <w:r w:rsidRPr="00841F3F">
              <w:rPr>
                <w:sz w:val="22"/>
                <w:szCs w:val="22"/>
              </w:rPr>
              <w:t xml:space="preserve"> </w:t>
            </w:r>
            <w:proofErr w:type="spellStart"/>
            <w:r w:rsidRPr="00841F3F">
              <w:rPr>
                <w:sz w:val="22"/>
                <w:szCs w:val="22"/>
              </w:rPr>
              <w:t>ecoturism</w:t>
            </w:r>
            <w:proofErr w:type="spellEnd"/>
            <w:r w:rsidRPr="00841F3F">
              <w:rPr>
                <w:sz w:val="22"/>
                <w:szCs w:val="22"/>
              </w:rPr>
              <w:t xml:space="preserve"> </w:t>
            </w:r>
          </w:p>
          <w:p w14:paraId="0840BC07" w14:textId="77777777" w:rsidR="00687A06" w:rsidRPr="00841F3F" w:rsidRDefault="00593D7A" w:rsidP="00767A7A">
            <w:pPr>
              <w:pStyle w:val="ListParagraph"/>
              <w:numPr>
                <w:ilvl w:val="0"/>
                <w:numId w:val="11"/>
              </w:numPr>
            </w:pPr>
            <w:proofErr w:type="spellStart"/>
            <w:r w:rsidRPr="00767A7A">
              <w:rPr>
                <w:rFonts w:ascii="Times New Roman" w:hAnsi="Times New Roman" w:cs="Times New Roman"/>
              </w:rPr>
              <w:t>Produsul</w:t>
            </w:r>
            <w:proofErr w:type="spellEnd"/>
            <w:r w:rsidRPr="00767A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A7A">
              <w:rPr>
                <w:rFonts w:ascii="Times New Roman" w:hAnsi="Times New Roman" w:cs="Times New Roman"/>
              </w:rPr>
              <w:t>ecoturistic</w:t>
            </w:r>
            <w:proofErr w:type="spellEnd"/>
            <w:r w:rsidRPr="00841F3F">
              <w:t xml:space="preserve"> </w:t>
            </w:r>
          </w:p>
          <w:p w14:paraId="74CF1494" w14:textId="5F43719A" w:rsidR="00045578" w:rsidRPr="00841F3F" w:rsidRDefault="00045578" w:rsidP="00767A7A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841F3F">
              <w:rPr>
                <w:sz w:val="22"/>
                <w:szCs w:val="22"/>
              </w:rPr>
              <w:t>Turismul</w:t>
            </w:r>
            <w:proofErr w:type="spellEnd"/>
            <w:r w:rsidRPr="00841F3F">
              <w:rPr>
                <w:sz w:val="22"/>
                <w:szCs w:val="22"/>
              </w:rPr>
              <w:t xml:space="preserve"> rural </w:t>
            </w:r>
            <w:r w:rsidR="00CA74DE">
              <w:rPr>
                <w:sz w:val="22"/>
                <w:szCs w:val="22"/>
              </w:rPr>
              <w:t xml:space="preserve">la </w:t>
            </w:r>
            <w:proofErr w:type="spellStart"/>
            <w:r w:rsidR="00CA74DE">
              <w:rPr>
                <w:sz w:val="22"/>
                <w:szCs w:val="22"/>
              </w:rPr>
              <w:t>nivel</w:t>
            </w:r>
            <w:proofErr w:type="spellEnd"/>
            <w:r w:rsidR="00CA74DE">
              <w:rPr>
                <w:sz w:val="22"/>
                <w:szCs w:val="22"/>
              </w:rPr>
              <w:t xml:space="preserve"> </w:t>
            </w:r>
            <w:proofErr w:type="spellStart"/>
            <w:r w:rsidR="00CA74DE">
              <w:rPr>
                <w:sz w:val="22"/>
                <w:szCs w:val="22"/>
              </w:rPr>
              <w:t>național</w:t>
            </w:r>
            <w:proofErr w:type="spellEnd"/>
            <w:r w:rsidRPr="00841F3F">
              <w:rPr>
                <w:sz w:val="22"/>
                <w:szCs w:val="22"/>
              </w:rPr>
              <w:t xml:space="preserve"> </w:t>
            </w:r>
          </w:p>
          <w:p w14:paraId="089AC468" w14:textId="49F57B79" w:rsidR="00F13EE3" w:rsidRPr="00841F3F" w:rsidRDefault="00F13EE3" w:rsidP="00767A7A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841F3F">
              <w:rPr>
                <w:sz w:val="22"/>
                <w:szCs w:val="22"/>
              </w:rPr>
              <w:t>Riscurile</w:t>
            </w:r>
            <w:proofErr w:type="spellEnd"/>
            <w:r w:rsidRPr="00841F3F">
              <w:rPr>
                <w:sz w:val="22"/>
                <w:szCs w:val="22"/>
              </w:rPr>
              <w:t xml:space="preserve"> </w:t>
            </w:r>
            <w:proofErr w:type="spellStart"/>
            <w:r w:rsidRPr="00841F3F">
              <w:rPr>
                <w:sz w:val="22"/>
                <w:szCs w:val="22"/>
              </w:rPr>
              <w:t>în</w:t>
            </w:r>
            <w:proofErr w:type="spellEnd"/>
            <w:r w:rsidRPr="00841F3F">
              <w:rPr>
                <w:sz w:val="22"/>
                <w:szCs w:val="22"/>
              </w:rPr>
              <w:t xml:space="preserve"> </w:t>
            </w:r>
            <w:proofErr w:type="spellStart"/>
            <w:r w:rsidRPr="00841F3F">
              <w:rPr>
                <w:sz w:val="22"/>
                <w:szCs w:val="22"/>
              </w:rPr>
              <w:t>tranzacțiile</w:t>
            </w:r>
            <w:proofErr w:type="spellEnd"/>
            <w:r w:rsidRPr="00841F3F">
              <w:rPr>
                <w:sz w:val="22"/>
                <w:szCs w:val="22"/>
              </w:rPr>
              <w:t xml:space="preserve"> </w:t>
            </w:r>
            <w:proofErr w:type="spellStart"/>
            <w:r w:rsidRPr="00841F3F">
              <w:rPr>
                <w:sz w:val="22"/>
                <w:szCs w:val="22"/>
              </w:rPr>
              <w:t>internaționale</w:t>
            </w:r>
            <w:proofErr w:type="spellEnd"/>
            <w:r w:rsidRPr="00841F3F">
              <w:rPr>
                <w:sz w:val="22"/>
                <w:szCs w:val="22"/>
              </w:rPr>
              <w:t xml:space="preserve"> </w:t>
            </w:r>
          </w:p>
          <w:p w14:paraId="657CB4E4" w14:textId="1EE260D0" w:rsidR="00F13EE3" w:rsidRPr="00CC0189" w:rsidRDefault="00F13EE3" w:rsidP="00767A7A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CC0189">
              <w:rPr>
                <w:sz w:val="22"/>
                <w:szCs w:val="22"/>
              </w:rPr>
              <w:t>Tehnici</w:t>
            </w:r>
            <w:proofErr w:type="spellEnd"/>
            <w:r w:rsidRPr="00CC0189">
              <w:rPr>
                <w:sz w:val="22"/>
                <w:szCs w:val="22"/>
              </w:rPr>
              <w:t xml:space="preserve"> de </w:t>
            </w:r>
            <w:proofErr w:type="spellStart"/>
            <w:r w:rsidRPr="00CC0189">
              <w:rPr>
                <w:sz w:val="22"/>
                <w:szCs w:val="22"/>
              </w:rPr>
              <w:t>negociere</w:t>
            </w:r>
            <w:proofErr w:type="spellEnd"/>
            <w:r w:rsidRPr="00CC0189">
              <w:rPr>
                <w:sz w:val="22"/>
                <w:szCs w:val="22"/>
              </w:rPr>
              <w:t xml:space="preserve"> </w:t>
            </w:r>
            <w:proofErr w:type="spellStart"/>
            <w:r w:rsidRPr="00CC0189">
              <w:rPr>
                <w:sz w:val="22"/>
                <w:szCs w:val="22"/>
              </w:rPr>
              <w:t>în</w:t>
            </w:r>
            <w:proofErr w:type="spellEnd"/>
            <w:r w:rsidRPr="00CC0189">
              <w:rPr>
                <w:sz w:val="22"/>
                <w:szCs w:val="22"/>
              </w:rPr>
              <w:t xml:space="preserve"> </w:t>
            </w:r>
            <w:proofErr w:type="spellStart"/>
            <w:r w:rsidRPr="00CC0189">
              <w:rPr>
                <w:sz w:val="22"/>
                <w:szCs w:val="22"/>
              </w:rPr>
              <w:t>tranzacțiile</w:t>
            </w:r>
            <w:proofErr w:type="spellEnd"/>
            <w:r w:rsidRPr="00CC0189">
              <w:rPr>
                <w:sz w:val="22"/>
                <w:szCs w:val="22"/>
              </w:rPr>
              <w:t xml:space="preserve"> </w:t>
            </w:r>
            <w:proofErr w:type="spellStart"/>
            <w:r w:rsidRPr="00CC0189">
              <w:rPr>
                <w:sz w:val="22"/>
                <w:szCs w:val="22"/>
              </w:rPr>
              <w:t>internaționale</w:t>
            </w:r>
            <w:proofErr w:type="spellEnd"/>
          </w:p>
          <w:p w14:paraId="26D48823" w14:textId="112B6CB1" w:rsidR="00F13EE3" w:rsidRPr="00CC0189" w:rsidRDefault="00F13EE3" w:rsidP="00767A7A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CC0189">
              <w:rPr>
                <w:sz w:val="22"/>
                <w:szCs w:val="22"/>
              </w:rPr>
              <w:t>Derularea</w:t>
            </w:r>
            <w:proofErr w:type="spellEnd"/>
            <w:r w:rsidRPr="00CC0189">
              <w:rPr>
                <w:sz w:val="22"/>
                <w:szCs w:val="22"/>
              </w:rPr>
              <w:t xml:space="preserve"> </w:t>
            </w:r>
            <w:proofErr w:type="spellStart"/>
            <w:r w:rsidRPr="00CC0189">
              <w:rPr>
                <w:sz w:val="22"/>
                <w:szCs w:val="22"/>
              </w:rPr>
              <w:t>tranzacțiilor</w:t>
            </w:r>
            <w:proofErr w:type="spellEnd"/>
            <w:r w:rsidRPr="00CC0189">
              <w:rPr>
                <w:sz w:val="22"/>
                <w:szCs w:val="22"/>
              </w:rPr>
              <w:t xml:space="preserve"> </w:t>
            </w:r>
            <w:proofErr w:type="spellStart"/>
            <w:r w:rsidRPr="00CC0189">
              <w:rPr>
                <w:sz w:val="22"/>
                <w:szCs w:val="22"/>
              </w:rPr>
              <w:t>internaționale</w:t>
            </w:r>
            <w:proofErr w:type="spellEnd"/>
          </w:p>
          <w:p w14:paraId="4A83D525" w14:textId="5F558B0C" w:rsidR="001F0F58" w:rsidRPr="001F0F58" w:rsidRDefault="001F0F58" w:rsidP="00767A7A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1F0F58">
              <w:rPr>
                <w:sz w:val="22"/>
                <w:szCs w:val="22"/>
              </w:rPr>
              <w:t>Organizarea</w:t>
            </w:r>
            <w:proofErr w:type="spellEnd"/>
            <w:r w:rsidRPr="001F0F58">
              <w:rPr>
                <w:sz w:val="22"/>
                <w:szCs w:val="22"/>
              </w:rPr>
              <w:t xml:space="preserve"> </w:t>
            </w:r>
            <w:proofErr w:type="spellStart"/>
            <w:r w:rsidRPr="001F0F58">
              <w:rPr>
                <w:sz w:val="22"/>
                <w:szCs w:val="22"/>
              </w:rPr>
              <w:t>și</w:t>
            </w:r>
            <w:proofErr w:type="spellEnd"/>
            <w:r w:rsidRPr="001F0F58">
              <w:rPr>
                <w:sz w:val="22"/>
                <w:szCs w:val="22"/>
              </w:rPr>
              <w:t xml:space="preserve"> </w:t>
            </w:r>
            <w:proofErr w:type="spellStart"/>
            <w:r w:rsidRPr="001F0F58">
              <w:rPr>
                <w:sz w:val="22"/>
                <w:szCs w:val="22"/>
              </w:rPr>
              <w:t>funcționarea</w:t>
            </w:r>
            <w:proofErr w:type="spellEnd"/>
            <w:r w:rsidRPr="001F0F58">
              <w:rPr>
                <w:sz w:val="22"/>
                <w:szCs w:val="22"/>
              </w:rPr>
              <w:t xml:space="preserve"> </w:t>
            </w:r>
            <w:proofErr w:type="spellStart"/>
            <w:r w:rsidRPr="001F0F58">
              <w:rPr>
                <w:sz w:val="22"/>
                <w:szCs w:val="22"/>
              </w:rPr>
              <w:t>structurilor</w:t>
            </w:r>
            <w:proofErr w:type="spellEnd"/>
            <w:r w:rsidRPr="001F0F58">
              <w:rPr>
                <w:sz w:val="22"/>
                <w:szCs w:val="22"/>
              </w:rPr>
              <w:t xml:space="preserve"> de </w:t>
            </w:r>
            <w:proofErr w:type="spellStart"/>
            <w:r w:rsidRPr="001F0F58">
              <w:rPr>
                <w:sz w:val="22"/>
                <w:szCs w:val="22"/>
              </w:rPr>
              <w:t>primire</w:t>
            </w:r>
            <w:proofErr w:type="spellEnd"/>
            <w:r w:rsidRPr="001F0F58">
              <w:rPr>
                <w:sz w:val="22"/>
                <w:szCs w:val="22"/>
              </w:rPr>
              <w:t xml:space="preserve"> </w:t>
            </w:r>
            <w:proofErr w:type="spellStart"/>
            <w:r w:rsidRPr="001F0F58">
              <w:rPr>
                <w:sz w:val="22"/>
                <w:szCs w:val="22"/>
              </w:rPr>
              <w:t>turistică</w:t>
            </w:r>
            <w:proofErr w:type="spellEnd"/>
            <w:r w:rsidRPr="001F0F58">
              <w:rPr>
                <w:sz w:val="22"/>
                <w:szCs w:val="22"/>
              </w:rPr>
              <w:t xml:space="preserve"> </w:t>
            </w:r>
          </w:p>
          <w:p w14:paraId="3E94D0FF" w14:textId="77777777" w:rsidR="001F0F58" w:rsidRPr="001F0F58" w:rsidRDefault="001F0F58" w:rsidP="00767A7A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1F0F58">
              <w:rPr>
                <w:sz w:val="22"/>
                <w:szCs w:val="22"/>
              </w:rPr>
              <w:t>Forme</w:t>
            </w:r>
            <w:proofErr w:type="spellEnd"/>
            <w:r w:rsidRPr="001F0F58">
              <w:rPr>
                <w:sz w:val="22"/>
                <w:szCs w:val="22"/>
              </w:rPr>
              <w:t xml:space="preserve"> de </w:t>
            </w:r>
            <w:proofErr w:type="spellStart"/>
            <w:r w:rsidRPr="001F0F58">
              <w:rPr>
                <w:sz w:val="22"/>
                <w:szCs w:val="22"/>
              </w:rPr>
              <w:t>asociere</w:t>
            </w:r>
            <w:proofErr w:type="spellEnd"/>
            <w:r w:rsidRPr="001F0F58">
              <w:rPr>
                <w:sz w:val="22"/>
                <w:szCs w:val="22"/>
              </w:rPr>
              <w:t xml:space="preserve"> </w:t>
            </w:r>
            <w:proofErr w:type="spellStart"/>
            <w:r w:rsidRPr="001F0F58">
              <w:rPr>
                <w:sz w:val="22"/>
                <w:szCs w:val="22"/>
              </w:rPr>
              <w:t>și</w:t>
            </w:r>
            <w:proofErr w:type="spellEnd"/>
            <w:r w:rsidRPr="001F0F58">
              <w:rPr>
                <w:sz w:val="22"/>
                <w:szCs w:val="22"/>
              </w:rPr>
              <w:t xml:space="preserve"> </w:t>
            </w:r>
            <w:proofErr w:type="spellStart"/>
            <w:r w:rsidRPr="001F0F58">
              <w:rPr>
                <w:sz w:val="22"/>
                <w:szCs w:val="22"/>
              </w:rPr>
              <w:t>integrare</w:t>
            </w:r>
            <w:proofErr w:type="spellEnd"/>
            <w:r w:rsidRPr="001F0F58">
              <w:rPr>
                <w:sz w:val="22"/>
                <w:szCs w:val="22"/>
              </w:rPr>
              <w:t xml:space="preserve"> </w:t>
            </w:r>
            <w:proofErr w:type="spellStart"/>
            <w:r w:rsidRPr="001F0F58">
              <w:rPr>
                <w:sz w:val="22"/>
                <w:szCs w:val="22"/>
              </w:rPr>
              <w:t>în</w:t>
            </w:r>
            <w:proofErr w:type="spellEnd"/>
            <w:r w:rsidRPr="001F0F58">
              <w:rPr>
                <w:sz w:val="22"/>
                <w:szCs w:val="22"/>
              </w:rPr>
              <w:t xml:space="preserve"> </w:t>
            </w:r>
            <w:proofErr w:type="spellStart"/>
            <w:r w:rsidRPr="001F0F58">
              <w:rPr>
                <w:sz w:val="22"/>
                <w:szCs w:val="22"/>
              </w:rPr>
              <w:t>turism</w:t>
            </w:r>
            <w:proofErr w:type="spellEnd"/>
            <w:r w:rsidRPr="001F0F58">
              <w:rPr>
                <w:sz w:val="22"/>
                <w:szCs w:val="22"/>
              </w:rPr>
              <w:t xml:space="preserve"> </w:t>
            </w:r>
          </w:p>
          <w:p w14:paraId="6DEB1CC1" w14:textId="2779DE54" w:rsidR="001F0F58" w:rsidRPr="001F0F58" w:rsidRDefault="001F0F58" w:rsidP="00767A7A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1F0F58">
              <w:rPr>
                <w:sz w:val="22"/>
                <w:szCs w:val="22"/>
              </w:rPr>
              <w:t>Norme</w:t>
            </w:r>
            <w:proofErr w:type="spellEnd"/>
            <w:r w:rsidRPr="001F0F58">
              <w:rPr>
                <w:sz w:val="22"/>
                <w:szCs w:val="22"/>
              </w:rPr>
              <w:t xml:space="preserve"> </w:t>
            </w:r>
            <w:proofErr w:type="spellStart"/>
            <w:r w:rsidRPr="001F0F58">
              <w:rPr>
                <w:sz w:val="22"/>
                <w:szCs w:val="22"/>
              </w:rPr>
              <w:t>și</w:t>
            </w:r>
            <w:proofErr w:type="spellEnd"/>
            <w:r w:rsidRPr="001F0F58">
              <w:rPr>
                <w:sz w:val="22"/>
                <w:szCs w:val="22"/>
              </w:rPr>
              <w:t xml:space="preserve"> </w:t>
            </w:r>
            <w:proofErr w:type="spellStart"/>
            <w:r w:rsidRPr="001F0F58">
              <w:rPr>
                <w:sz w:val="22"/>
                <w:szCs w:val="22"/>
              </w:rPr>
              <w:t>sisteme</w:t>
            </w:r>
            <w:proofErr w:type="spellEnd"/>
            <w:r w:rsidRPr="001F0F58">
              <w:rPr>
                <w:sz w:val="22"/>
                <w:szCs w:val="22"/>
              </w:rPr>
              <w:t xml:space="preserve"> de </w:t>
            </w:r>
            <w:proofErr w:type="spellStart"/>
            <w:r w:rsidRPr="001F0F58">
              <w:rPr>
                <w:sz w:val="22"/>
                <w:szCs w:val="22"/>
              </w:rPr>
              <w:t>clasificare</w:t>
            </w:r>
            <w:proofErr w:type="spellEnd"/>
            <w:r w:rsidRPr="001F0F58">
              <w:rPr>
                <w:sz w:val="22"/>
                <w:szCs w:val="22"/>
              </w:rPr>
              <w:t xml:space="preserve"> a </w:t>
            </w:r>
            <w:proofErr w:type="spellStart"/>
            <w:r w:rsidRPr="001F0F58">
              <w:rPr>
                <w:sz w:val="22"/>
                <w:szCs w:val="22"/>
              </w:rPr>
              <w:t>structurilor</w:t>
            </w:r>
            <w:proofErr w:type="spellEnd"/>
            <w:r w:rsidRPr="001F0F58">
              <w:rPr>
                <w:sz w:val="22"/>
                <w:szCs w:val="22"/>
              </w:rPr>
              <w:t xml:space="preserve"> de </w:t>
            </w:r>
            <w:proofErr w:type="spellStart"/>
            <w:r w:rsidRPr="001F0F58">
              <w:rPr>
                <w:sz w:val="22"/>
                <w:szCs w:val="22"/>
              </w:rPr>
              <w:t>primire</w:t>
            </w:r>
            <w:proofErr w:type="spellEnd"/>
            <w:r w:rsidRPr="001F0F58">
              <w:rPr>
                <w:sz w:val="22"/>
                <w:szCs w:val="22"/>
              </w:rPr>
              <w:t xml:space="preserve"> </w:t>
            </w:r>
            <w:proofErr w:type="spellStart"/>
            <w:r w:rsidRPr="001F0F58">
              <w:rPr>
                <w:sz w:val="22"/>
                <w:szCs w:val="22"/>
              </w:rPr>
              <w:t>turistică</w:t>
            </w:r>
            <w:proofErr w:type="spellEnd"/>
          </w:p>
          <w:p w14:paraId="003C7736" w14:textId="6FBB0B6D" w:rsidR="001F0F58" w:rsidRDefault="001F0F58" w:rsidP="00767A7A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CC0189">
              <w:rPr>
                <w:sz w:val="22"/>
                <w:szCs w:val="22"/>
              </w:rPr>
              <w:t>Ciclul</w:t>
            </w:r>
            <w:proofErr w:type="spellEnd"/>
            <w:r w:rsidRPr="00CC0189">
              <w:rPr>
                <w:sz w:val="22"/>
                <w:szCs w:val="22"/>
              </w:rPr>
              <w:t xml:space="preserve"> </w:t>
            </w:r>
            <w:proofErr w:type="spellStart"/>
            <w:r w:rsidRPr="00CC0189">
              <w:rPr>
                <w:sz w:val="22"/>
                <w:szCs w:val="22"/>
              </w:rPr>
              <w:t>turiștilor</w:t>
            </w:r>
            <w:proofErr w:type="spellEnd"/>
            <w:r w:rsidRPr="00CC0189">
              <w:rPr>
                <w:sz w:val="22"/>
                <w:szCs w:val="22"/>
              </w:rPr>
              <w:t xml:space="preserve"> </w:t>
            </w:r>
            <w:proofErr w:type="spellStart"/>
            <w:r w:rsidRPr="00CC0189">
              <w:rPr>
                <w:sz w:val="22"/>
                <w:szCs w:val="22"/>
              </w:rPr>
              <w:t>în</w:t>
            </w:r>
            <w:proofErr w:type="spellEnd"/>
            <w:r w:rsidRPr="00CC0189">
              <w:rPr>
                <w:sz w:val="22"/>
                <w:szCs w:val="22"/>
              </w:rPr>
              <w:t xml:space="preserve"> </w:t>
            </w:r>
            <w:proofErr w:type="spellStart"/>
            <w:r w:rsidRPr="00CC0189">
              <w:rPr>
                <w:sz w:val="22"/>
                <w:szCs w:val="22"/>
              </w:rPr>
              <w:t>cadrul</w:t>
            </w:r>
            <w:proofErr w:type="spellEnd"/>
            <w:r w:rsidRPr="00CC0189">
              <w:rPr>
                <w:sz w:val="22"/>
                <w:szCs w:val="22"/>
              </w:rPr>
              <w:t xml:space="preserve"> </w:t>
            </w:r>
            <w:proofErr w:type="spellStart"/>
            <w:r w:rsidRPr="00CC0189">
              <w:rPr>
                <w:sz w:val="22"/>
                <w:szCs w:val="22"/>
              </w:rPr>
              <w:t>structurilor</w:t>
            </w:r>
            <w:proofErr w:type="spellEnd"/>
            <w:r w:rsidRPr="00CC0189">
              <w:rPr>
                <w:sz w:val="22"/>
                <w:szCs w:val="22"/>
              </w:rPr>
              <w:t xml:space="preserve"> de </w:t>
            </w:r>
            <w:proofErr w:type="spellStart"/>
            <w:r w:rsidRPr="00CC0189">
              <w:rPr>
                <w:sz w:val="22"/>
                <w:szCs w:val="22"/>
              </w:rPr>
              <w:t>primire</w:t>
            </w:r>
            <w:proofErr w:type="spellEnd"/>
            <w:r w:rsidRPr="00CC0189">
              <w:rPr>
                <w:sz w:val="22"/>
                <w:szCs w:val="22"/>
              </w:rPr>
              <w:t xml:space="preserve"> </w:t>
            </w:r>
            <w:proofErr w:type="spellStart"/>
            <w:r w:rsidRPr="00CC0189">
              <w:rPr>
                <w:sz w:val="22"/>
                <w:szCs w:val="22"/>
              </w:rPr>
              <w:t>turistică</w:t>
            </w:r>
            <w:proofErr w:type="spellEnd"/>
          </w:p>
          <w:p w14:paraId="0F31199A" w14:textId="766493B3" w:rsidR="001C307F" w:rsidRPr="006C5A47" w:rsidRDefault="001C307F" w:rsidP="00767A7A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6C5A47">
              <w:rPr>
                <w:sz w:val="22"/>
                <w:szCs w:val="22"/>
              </w:rPr>
              <w:t>Dezvoltare</w:t>
            </w:r>
            <w:proofErr w:type="spellEnd"/>
            <w:r w:rsidRPr="006C5A47">
              <w:rPr>
                <w:sz w:val="22"/>
                <w:szCs w:val="22"/>
              </w:rPr>
              <w:t xml:space="preserve"> </w:t>
            </w:r>
            <w:proofErr w:type="spellStart"/>
            <w:r w:rsidRPr="006C5A47">
              <w:rPr>
                <w:sz w:val="22"/>
                <w:szCs w:val="22"/>
              </w:rPr>
              <w:t>durabila</w:t>
            </w:r>
            <w:proofErr w:type="spellEnd"/>
            <w:r w:rsidRPr="006C5A47">
              <w:rPr>
                <w:sz w:val="22"/>
                <w:szCs w:val="22"/>
              </w:rPr>
              <w:t xml:space="preserve"> </w:t>
            </w:r>
            <w:proofErr w:type="gramStart"/>
            <w:r w:rsidRPr="006C5A47">
              <w:rPr>
                <w:sz w:val="22"/>
                <w:szCs w:val="22"/>
              </w:rPr>
              <w:t>a</w:t>
            </w:r>
            <w:proofErr w:type="gramEnd"/>
            <w:r w:rsidRPr="006C5A47">
              <w:rPr>
                <w:sz w:val="22"/>
                <w:szCs w:val="22"/>
              </w:rPr>
              <w:t xml:space="preserve"> </w:t>
            </w:r>
            <w:proofErr w:type="spellStart"/>
            <w:r w:rsidRPr="006C5A47">
              <w:rPr>
                <w:sz w:val="22"/>
                <w:szCs w:val="22"/>
              </w:rPr>
              <w:t>afacerii</w:t>
            </w:r>
            <w:proofErr w:type="spellEnd"/>
          </w:p>
          <w:p w14:paraId="061A2BBD" w14:textId="77777777" w:rsidR="0003063B" w:rsidRPr="00CC0189" w:rsidRDefault="0003063B" w:rsidP="00593D7A">
            <w:pPr>
              <w:rPr>
                <w:rFonts w:ascii="Times New Roman" w:hAnsi="Times New Roman" w:cs="Times New Roman"/>
              </w:rPr>
            </w:pPr>
          </w:p>
          <w:p w14:paraId="1473FCA8" w14:textId="77777777" w:rsidR="0003063B" w:rsidRPr="00841F3F" w:rsidRDefault="0003063B" w:rsidP="00593D7A">
            <w:pPr>
              <w:rPr>
                <w:rFonts w:ascii="Times New Roman" w:hAnsi="Times New Roman" w:cs="Times New Roman"/>
              </w:rPr>
            </w:pPr>
            <w:proofErr w:type="spellStart"/>
            <w:r w:rsidRPr="00841F3F">
              <w:rPr>
                <w:rFonts w:ascii="Times New Roman" w:hAnsi="Times New Roman" w:cs="Times New Roman"/>
              </w:rPr>
              <w:t>Bibliografie</w:t>
            </w:r>
            <w:proofErr w:type="spellEnd"/>
            <w:r w:rsidRPr="00841F3F">
              <w:rPr>
                <w:rFonts w:ascii="Times New Roman" w:hAnsi="Times New Roman" w:cs="Times New Roman"/>
              </w:rPr>
              <w:t>:</w:t>
            </w:r>
          </w:p>
          <w:p w14:paraId="3071F2F4" w14:textId="4084D23F" w:rsidR="0003063B" w:rsidRPr="00841F3F" w:rsidRDefault="0003063B" w:rsidP="00670094">
            <w:pPr>
              <w:pStyle w:val="Default"/>
              <w:numPr>
                <w:ilvl w:val="0"/>
                <w:numId w:val="10"/>
              </w:numPr>
              <w:ind w:left="311"/>
              <w:rPr>
                <w:sz w:val="22"/>
                <w:szCs w:val="22"/>
              </w:rPr>
            </w:pPr>
            <w:proofErr w:type="spellStart"/>
            <w:r w:rsidRPr="00841F3F">
              <w:rPr>
                <w:sz w:val="22"/>
                <w:szCs w:val="22"/>
              </w:rPr>
              <w:t>Dragulanescu</w:t>
            </w:r>
            <w:proofErr w:type="spellEnd"/>
            <w:r w:rsidRPr="00841F3F">
              <w:rPr>
                <w:sz w:val="22"/>
                <w:szCs w:val="22"/>
              </w:rPr>
              <w:t xml:space="preserve"> I.V., </w:t>
            </w:r>
            <w:proofErr w:type="spellStart"/>
            <w:r w:rsidRPr="00841F3F">
              <w:rPr>
                <w:sz w:val="22"/>
                <w:szCs w:val="22"/>
              </w:rPr>
              <w:t>Ecoturism</w:t>
            </w:r>
            <w:proofErr w:type="spellEnd"/>
            <w:r w:rsidRPr="00841F3F">
              <w:rPr>
                <w:sz w:val="22"/>
                <w:szCs w:val="22"/>
              </w:rPr>
              <w:t xml:space="preserve"> </w:t>
            </w:r>
            <w:proofErr w:type="spellStart"/>
            <w:r w:rsidRPr="00841F3F">
              <w:rPr>
                <w:sz w:val="22"/>
                <w:szCs w:val="22"/>
              </w:rPr>
              <w:t>si</w:t>
            </w:r>
            <w:proofErr w:type="spellEnd"/>
            <w:r w:rsidRPr="00841F3F">
              <w:rPr>
                <w:sz w:val="22"/>
                <w:szCs w:val="22"/>
              </w:rPr>
              <w:t xml:space="preserve"> </w:t>
            </w:r>
            <w:proofErr w:type="spellStart"/>
            <w:r w:rsidRPr="00841F3F">
              <w:rPr>
                <w:sz w:val="22"/>
                <w:szCs w:val="22"/>
              </w:rPr>
              <w:t>turism</w:t>
            </w:r>
            <w:proofErr w:type="spellEnd"/>
            <w:r w:rsidRPr="00841F3F">
              <w:rPr>
                <w:sz w:val="22"/>
                <w:szCs w:val="22"/>
              </w:rPr>
              <w:t xml:space="preserve"> rural, </w:t>
            </w:r>
            <w:proofErr w:type="spellStart"/>
            <w:r w:rsidRPr="00841F3F">
              <w:rPr>
                <w:sz w:val="22"/>
                <w:szCs w:val="22"/>
              </w:rPr>
              <w:t>Editura</w:t>
            </w:r>
            <w:proofErr w:type="spellEnd"/>
            <w:r w:rsidRPr="00841F3F">
              <w:rPr>
                <w:sz w:val="22"/>
                <w:szCs w:val="22"/>
              </w:rPr>
              <w:t xml:space="preserve"> </w:t>
            </w:r>
            <w:proofErr w:type="spellStart"/>
            <w:r w:rsidRPr="00841F3F">
              <w:rPr>
                <w:sz w:val="22"/>
                <w:szCs w:val="22"/>
              </w:rPr>
              <w:t>Prouniversitaria</w:t>
            </w:r>
            <w:proofErr w:type="spellEnd"/>
            <w:r w:rsidRPr="00841F3F">
              <w:rPr>
                <w:sz w:val="22"/>
                <w:szCs w:val="22"/>
              </w:rPr>
              <w:t xml:space="preserve">, </w:t>
            </w:r>
            <w:proofErr w:type="spellStart"/>
            <w:r w:rsidRPr="00841F3F">
              <w:rPr>
                <w:sz w:val="22"/>
                <w:szCs w:val="22"/>
              </w:rPr>
              <w:t>Bucureşti</w:t>
            </w:r>
            <w:proofErr w:type="spellEnd"/>
            <w:r w:rsidRPr="00841F3F">
              <w:rPr>
                <w:sz w:val="22"/>
                <w:szCs w:val="22"/>
              </w:rPr>
              <w:t>, 2012</w:t>
            </w:r>
            <w:r w:rsidR="000B5C84">
              <w:rPr>
                <w:sz w:val="22"/>
                <w:szCs w:val="22"/>
              </w:rPr>
              <w:t>.</w:t>
            </w:r>
            <w:r w:rsidRPr="00841F3F">
              <w:rPr>
                <w:sz w:val="22"/>
                <w:szCs w:val="22"/>
              </w:rPr>
              <w:t xml:space="preserve"> </w:t>
            </w:r>
          </w:p>
          <w:p w14:paraId="059CEAA4" w14:textId="003096B8" w:rsidR="0003063B" w:rsidRPr="00841F3F" w:rsidRDefault="0003063B" w:rsidP="00670094">
            <w:pPr>
              <w:pStyle w:val="Default"/>
              <w:numPr>
                <w:ilvl w:val="0"/>
                <w:numId w:val="10"/>
              </w:numPr>
              <w:ind w:left="311"/>
              <w:rPr>
                <w:sz w:val="22"/>
                <w:szCs w:val="22"/>
              </w:rPr>
            </w:pPr>
            <w:r w:rsidRPr="00841F3F">
              <w:rPr>
                <w:sz w:val="22"/>
                <w:szCs w:val="22"/>
              </w:rPr>
              <w:t>Matei E</w:t>
            </w:r>
            <w:r w:rsidR="000F734C">
              <w:rPr>
                <w:sz w:val="22"/>
                <w:szCs w:val="22"/>
              </w:rPr>
              <w:t>.</w:t>
            </w:r>
            <w:r w:rsidRPr="00841F3F">
              <w:rPr>
                <w:sz w:val="22"/>
                <w:szCs w:val="22"/>
              </w:rPr>
              <w:t xml:space="preserve">, </w:t>
            </w:r>
            <w:proofErr w:type="spellStart"/>
            <w:r w:rsidRPr="00841F3F">
              <w:rPr>
                <w:sz w:val="22"/>
                <w:szCs w:val="22"/>
              </w:rPr>
              <w:t>Ecoturism</w:t>
            </w:r>
            <w:proofErr w:type="spellEnd"/>
            <w:r w:rsidRPr="00841F3F">
              <w:rPr>
                <w:sz w:val="22"/>
                <w:szCs w:val="22"/>
              </w:rPr>
              <w:t xml:space="preserve">, </w:t>
            </w:r>
            <w:proofErr w:type="spellStart"/>
            <w:r w:rsidRPr="00841F3F">
              <w:rPr>
                <w:sz w:val="22"/>
                <w:szCs w:val="22"/>
              </w:rPr>
              <w:t>Editura</w:t>
            </w:r>
            <w:proofErr w:type="spellEnd"/>
            <w:r w:rsidRPr="00841F3F">
              <w:rPr>
                <w:sz w:val="22"/>
                <w:szCs w:val="22"/>
              </w:rPr>
              <w:t xml:space="preserve"> Top Form, </w:t>
            </w:r>
            <w:proofErr w:type="spellStart"/>
            <w:r w:rsidRPr="00841F3F">
              <w:rPr>
                <w:sz w:val="22"/>
                <w:szCs w:val="22"/>
              </w:rPr>
              <w:t>Bucureşti</w:t>
            </w:r>
            <w:proofErr w:type="spellEnd"/>
            <w:r w:rsidRPr="00841F3F">
              <w:rPr>
                <w:sz w:val="22"/>
                <w:szCs w:val="22"/>
              </w:rPr>
              <w:t>, 2004</w:t>
            </w:r>
            <w:r w:rsidR="000F734C">
              <w:rPr>
                <w:sz w:val="22"/>
                <w:szCs w:val="22"/>
              </w:rPr>
              <w:t>.</w:t>
            </w:r>
            <w:r w:rsidRPr="00841F3F">
              <w:rPr>
                <w:sz w:val="22"/>
                <w:szCs w:val="22"/>
              </w:rPr>
              <w:t xml:space="preserve"> </w:t>
            </w:r>
          </w:p>
          <w:p w14:paraId="6F714C2B" w14:textId="6312B362" w:rsidR="0003063B" w:rsidRPr="00841F3F" w:rsidRDefault="0003063B" w:rsidP="00670094">
            <w:pPr>
              <w:pStyle w:val="ListParagraph"/>
              <w:numPr>
                <w:ilvl w:val="0"/>
                <w:numId w:val="10"/>
              </w:numPr>
              <w:ind w:left="311"/>
              <w:rPr>
                <w:rFonts w:ascii="Times New Roman" w:hAnsi="Times New Roman" w:cs="Times New Roman"/>
                <w:lang w:val="ro-RO"/>
              </w:rPr>
            </w:pPr>
            <w:r w:rsidRPr="00841F3F">
              <w:rPr>
                <w:rFonts w:ascii="Times New Roman" w:hAnsi="Times New Roman" w:cs="Times New Roman"/>
              </w:rPr>
              <w:t>Miu F</w:t>
            </w:r>
            <w:r w:rsidR="000F734C">
              <w:rPr>
                <w:rFonts w:ascii="Times New Roman" w:hAnsi="Times New Roman" w:cs="Times New Roman"/>
              </w:rPr>
              <w:t>.</w:t>
            </w:r>
            <w:r w:rsidRPr="00841F3F">
              <w:rPr>
                <w:rFonts w:ascii="Times New Roman" w:hAnsi="Times New Roman" w:cs="Times New Roman"/>
              </w:rPr>
              <w:t xml:space="preserve">, Simoni </w:t>
            </w:r>
            <w:r w:rsidR="000F734C">
              <w:rPr>
                <w:rFonts w:ascii="Times New Roman" w:hAnsi="Times New Roman" w:cs="Times New Roman"/>
              </w:rPr>
              <w:t>S.</w:t>
            </w:r>
            <w:r w:rsidRPr="00841F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1F3F">
              <w:rPr>
                <w:rFonts w:ascii="Times New Roman" w:hAnsi="Times New Roman" w:cs="Times New Roman"/>
              </w:rPr>
              <w:t>Ecoturism</w:t>
            </w:r>
            <w:proofErr w:type="spellEnd"/>
            <w:r w:rsidRPr="00841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F3F">
              <w:rPr>
                <w:rFonts w:ascii="Times New Roman" w:hAnsi="Times New Roman" w:cs="Times New Roman"/>
              </w:rPr>
              <w:t>şi</w:t>
            </w:r>
            <w:proofErr w:type="spellEnd"/>
            <w:r w:rsidRPr="00841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F3F">
              <w:rPr>
                <w:rFonts w:ascii="Times New Roman" w:hAnsi="Times New Roman" w:cs="Times New Roman"/>
              </w:rPr>
              <w:t>turism</w:t>
            </w:r>
            <w:proofErr w:type="spellEnd"/>
            <w:r w:rsidRPr="00841F3F">
              <w:rPr>
                <w:rFonts w:ascii="Times New Roman" w:hAnsi="Times New Roman" w:cs="Times New Roman"/>
              </w:rPr>
              <w:t xml:space="preserve"> rural, </w:t>
            </w:r>
            <w:proofErr w:type="spellStart"/>
            <w:r w:rsidRPr="00841F3F">
              <w:rPr>
                <w:rFonts w:ascii="Times New Roman" w:hAnsi="Times New Roman" w:cs="Times New Roman"/>
              </w:rPr>
              <w:t>Editura</w:t>
            </w:r>
            <w:proofErr w:type="spellEnd"/>
            <w:r w:rsidRPr="00841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F3F">
              <w:rPr>
                <w:rFonts w:ascii="Times New Roman" w:hAnsi="Times New Roman" w:cs="Times New Roman"/>
              </w:rPr>
              <w:t>Universităţii</w:t>
            </w:r>
            <w:proofErr w:type="spellEnd"/>
            <w:r w:rsidRPr="00841F3F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841F3F">
              <w:rPr>
                <w:rFonts w:ascii="Times New Roman" w:hAnsi="Times New Roman" w:cs="Times New Roman"/>
              </w:rPr>
              <w:t>Piteşti</w:t>
            </w:r>
            <w:proofErr w:type="spellEnd"/>
            <w:r w:rsidRPr="00841F3F">
              <w:rPr>
                <w:rFonts w:ascii="Times New Roman" w:hAnsi="Times New Roman" w:cs="Times New Roman"/>
              </w:rPr>
              <w:t>, 2010</w:t>
            </w:r>
            <w:r w:rsidR="000F734C">
              <w:rPr>
                <w:rFonts w:ascii="Times New Roman" w:hAnsi="Times New Roman" w:cs="Times New Roman"/>
              </w:rPr>
              <w:t>.</w:t>
            </w:r>
            <w:r w:rsidRPr="00841F3F">
              <w:t xml:space="preserve"> </w:t>
            </w:r>
          </w:p>
          <w:p w14:paraId="04489372" w14:textId="37300B84" w:rsidR="00A94661" w:rsidRPr="00841F3F" w:rsidRDefault="00A94661" w:rsidP="00670094">
            <w:pPr>
              <w:pStyle w:val="ListParagraph"/>
              <w:numPr>
                <w:ilvl w:val="0"/>
                <w:numId w:val="10"/>
              </w:numPr>
              <w:ind w:left="311"/>
              <w:rPr>
                <w:rFonts w:ascii="Times New Roman" w:hAnsi="Times New Roman" w:cs="Times New Roman"/>
                <w:lang w:val="ro-RO"/>
              </w:rPr>
            </w:pPr>
            <w:r w:rsidRPr="00841F3F">
              <w:rPr>
                <w:rFonts w:ascii="Times New Roman" w:hAnsi="Times New Roman" w:cs="Times New Roman"/>
                <w:lang w:val="ro-RO"/>
              </w:rPr>
              <w:t>Ciobanu</w:t>
            </w:r>
            <w:r w:rsidR="000F734C">
              <w:rPr>
                <w:rFonts w:ascii="Times New Roman" w:hAnsi="Times New Roman" w:cs="Times New Roman"/>
                <w:lang w:val="ro-RO"/>
              </w:rPr>
              <w:t xml:space="preserve"> G</w:t>
            </w:r>
            <w:r w:rsidRPr="00841F3F">
              <w:rPr>
                <w:rFonts w:ascii="Times New Roman" w:hAnsi="Times New Roman" w:cs="Times New Roman"/>
                <w:lang w:val="ro-RO"/>
              </w:rPr>
              <w:t>, Postelnicu</w:t>
            </w:r>
            <w:r w:rsidR="000F734C">
              <w:rPr>
                <w:rFonts w:ascii="Times New Roman" w:hAnsi="Times New Roman" w:cs="Times New Roman"/>
                <w:lang w:val="ro-RO"/>
              </w:rPr>
              <w:t xml:space="preserve"> C.</w:t>
            </w:r>
            <w:r w:rsidRPr="00841F3F">
              <w:rPr>
                <w:rFonts w:ascii="Times New Roman" w:hAnsi="Times New Roman" w:cs="Times New Roman"/>
                <w:lang w:val="ro-RO"/>
              </w:rPr>
              <w:t>, Bako</w:t>
            </w:r>
            <w:r w:rsidR="004A4C92">
              <w:rPr>
                <w:rFonts w:ascii="Times New Roman" w:hAnsi="Times New Roman" w:cs="Times New Roman"/>
                <w:lang w:val="ro-RO"/>
              </w:rPr>
              <w:t xml:space="preserve"> D.</w:t>
            </w:r>
            <w:r w:rsidRPr="00841F3F">
              <w:rPr>
                <w:rFonts w:ascii="Times New Roman" w:hAnsi="Times New Roman" w:cs="Times New Roman"/>
                <w:lang w:val="ro-RO"/>
              </w:rPr>
              <w:t>, Rus</w:t>
            </w:r>
            <w:r w:rsidR="004A4C92">
              <w:rPr>
                <w:rFonts w:ascii="Times New Roman" w:hAnsi="Times New Roman" w:cs="Times New Roman"/>
                <w:lang w:val="ro-RO"/>
              </w:rPr>
              <w:t xml:space="preserve"> A.</w:t>
            </w:r>
            <w:r w:rsidRPr="00841F3F">
              <w:rPr>
                <w:rFonts w:ascii="Times New Roman" w:hAnsi="Times New Roman" w:cs="Times New Roman"/>
                <w:lang w:val="ro-RO"/>
              </w:rPr>
              <w:t>, Pop Silaghi</w:t>
            </w:r>
            <w:r w:rsidR="004A4C92">
              <w:rPr>
                <w:rFonts w:ascii="Times New Roman" w:hAnsi="Times New Roman" w:cs="Times New Roman"/>
                <w:lang w:val="ro-RO"/>
              </w:rPr>
              <w:t xml:space="preserve"> M.</w:t>
            </w:r>
            <w:r w:rsidRPr="00841F3F">
              <w:rPr>
                <w:rFonts w:ascii="Times New Roman" w:hAnsi="Times New Roman" w:cs="Times New Roman"/>
                <w:lang w:val="ro-RO"/>
              </w:rPr>
              <w:t>, Varvari</w:t>
            </w:r>
            <w:r w:rsidR="004A4C92">
              <w:rPr>
                <w:rFonts w:ascii="Times New Roman" w:hAnsi="Times New Roman" w:cs="Times New Roman"/>
                <w:lang w:val="ro-RO"/>
              </w:rPr>
              <w:t xml:space="preserve"> S., </w:t>
            </w:r>
            <w:r w:rsidRPr="00841F3F">
              <w:rPr>
                <w:rFonts w:ascii="Times New Roman" w:hAnsi="Times New Roman" w:cs="Times New Roman"/>
                <w:lang w:val="ro-RO"/>
              </w:rPr>
              <w:t>Deceanu</w:t>
            </w:r>
            <w:r w:rsidR="004A4C92">
              <w:rPr>
                <w:rFonts w:ascii="Times New Roman" w:hAnsi="Times New Roman" w:cs="Times New Roman"/>
                <w:lang w:val="ro-RO"/>
              </w:rPr>
              <w:t xml:space="preserve"> L.</w:t>
            </w:r>
            <w:r w:rsidRPr="00841F3F">
              <w:rPr>
                <w:rFonts w:ascii="Times New Roman" w:hAnsi="Times New Roman" w:cs="Times New Roman"/>
                <w:lang w:val="ro-RO"/>
              </w:rPr>
              <w:t>, Tranzacții economice internaționale, Editura Risoprint, Cluj-Napoca</w:t>
            </w:r>
            <w:r w:rsidR="000F734C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0F734C" w:rsidRPr="00841F3F">
              <w:rPr>
                <w:rFonts w:ascii="Times New Roman" w:hAnsi="Times New Roman" w:cs="Times New Roman"/>
                <w:lang w:val="ro-RO"/>
              </w:rPr>
              <w:t>2009</w:t>
            </w:r>
            <w:r w:rsidR="000F734C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BBBF2AD" w14:textId="65816991" w:rsidR="00841F3F" w:rsidRPr="00841F3F" w:rsidRDefault="00A94661" w:rsidP="00670094">
            <w:pPr>
              <w:pStyle w:val="ListParagraph"/>
              <w:numPr>
                <w:ilvl w:val="0"/>
                <w:numId w:val="10"/>
              </w:numPr>
              <w:ind w:left="311"/>
              <w:rPr>
                <w:rFonts w:ascii="Times New Roman" w:hAnsi="Times New Roman" w:cs="Times New Roman"/>
                <w:lang w:val="ro-RO"/>
              </w:rPr>
            </w:pPr>
            <w:r w:rsidRPr="00841F3F">
              <w:rPr>
                <w:rFonts w:ascii="Times New Roman" w:hAnsi="Times New Roman" w:cs="Times New Roman"/>
                <w:lang w:val="ro-RO"/>
              </w:rPr>
              <w:t>Mecu</w:t>
            </w:r>
            <w:r w:rsidR="004A4C92">
              <w:rPr>
                <w:rFonts w:ascii="Times New Roman" w:hAnsi="Times New Roman" w:cs="Times New Roman"/>
                <w:lang w:val="ro-RO"/>
              </w:rPr>
              <w:t xml:space="preserve"> D. G.</w:t>
            </w:r>
            <w:r w:rsidRPr="00841F3F">
              <w:rPr>
                <w:rFonts w:ascii="Times New Roman" w:hAnsi="Times New Roman" w:cs="Times New Roman"/>
                <w:lang w:val="ro-RO"/>
              </w:rPr>
              <w:t xml:space="preserve">, Negociere, comunicare, </w:t>
            </w:r>
            <w:proofErr w:type="spellStart"/>
            <w:r w:rsidRPr="00841F3F">
              <w:rPr>
                <w:rFonts w:ascii="Times New Roman" w:hAnsi="Times New Roman" w:cs="Times New Roman"/>
                <w:lang w:val="ro-RO"/>
              </w:rPr>
              <w:t>diplomatie</w:t>
            </w:r>
            <w:proofErr w:type="spellEnd"/>
            <w:r w:rsidRPr="00841F3F">
              <w:rPr>
                <w:rFonts w:ascii="Times New Roman" w:hAnsi="Times New Roman" w:cs="Times New Roman"/>
                <w:lang w:val="ro-RO"/>
              </w:rPr>
              <w:t xml:space="preserve"> si protocol in </w:t>
            </w:r>
            <w:proofErr w:type="spellStart"/>
            <w:r w:rsidRPr="00841F3F">
              <w:rPr>
                <w:rFonts w:ascii="Times New Roman" w:hAnsi="Times New Roman" w:cs="Times New Roman"/>
                <w:lang w:val="ro-RO"/>
              </w:rPr>
              <w:t>relatiile</w:t>
            </w:r>
            <w:proofErr w:type="spellEnd"/>
            <w:r w:rsidRPr="00841F3F">
              <w:rPr>
                <w:rFonts w:ascii="Times New Roman" w:hAnsi="Times New Roman" w:cs="Times New Roman"/>
                <w:lang w:val="ro-RO"/>
              </w:rPr>
              <w:t xml:space="preserve"> economice </w:t>
            </w:r>
            <w:proofErr w:type="spellStart"/>
            <w:r w:rsidRPr="00841F3F">
              <w:rPr>
                <w:rFonts w:ascii="Times New Roman" w:hAnsi="Times New Roman" w:cs="Times New Roman"/>
                <w:lang w:val="ro-RO"/>
              </w:rPr>
              <w:t>internationale</w:t>
            </w:r>
            <w:proofErr w:type="spellEnd"/>
            <w:r w:rsidRPr="00841F3F">
              <w:rPr>
                <w:rFonts w:ascii="Times New Roman" w:hAnsi="Times New Roman" w:cs="Times New Roman"/>
                <w:lang w:val="ro-RO"/>
              </w:rPr>
              <w:t>,</w:t>
            </w:r>
            <w:r w:rsidR="00841F3F" w:rsidRPr="00841F3F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841F3F" w:rsidRPr="00841F3F">
              <w:rPr>
                <w:rFonts w:ascii="Times New Roman" w:hAnsi="Times New Roman" w:cs="Times New Roman"/>
              </w:rPr>
              <w:t>Editura</w:t>
            </w:r>
            <w:proofErr w:type="spellEnd"/>
            <w:r w:rsidR="00841F3F" w:rsidRPr="00841F3F">
              <w:rPr>
                <w:rFonts w:ascii="Times New Roman" w:hAnsi="Times New Roman" w:cs="Times New Roman"/>
              </w:rPr>
              <w:t xml:space="preserve"> Alfa, </w:t>
            </w:r>
            <w:proofErr w:type="spellStart"/>
            <w:r w:rsidR="00841F3F" w:rsidRPr="00841F3F">
              <w:rPr>
                <w:rFonts w:ascii="Times New Roman" w:hAnsi="Times New Roman" w:cs="Times New Roman"/>
              </w:rPr>
              <w:t>Iași</w:t>
            </w:r>
            <w:proofErr w:type="spellEnd"/>
            <w:r w:rsidR="005E6D6C">
              <w:rPr>
                <w:rFonts w:ascii="Times New Roman" w:hAnsi="Times New Roman" w:cs="Times New Roman"/>
              </w:rPr>
              <w:t>, 2011</w:t>
            </w:r>
            <w:r w:rsidR="00841F3F" w:rsidRPr="00841F3F">
              <w:rPr>
                <w:rFonts w:ascii="Times New Roman" w:hAnsi="Times New Roman" w:cs="Times New Roman"/>
              </w:rPr>
              <w:t>.</w:t>
            </w:r>
            <w:r w:rsidR="00841F3F" w:rsidRPr="00841F3F">
              <w:t xml:space="preserve"> </w:t>
            </w:r>
          </w:p>
          <w:p w14:paraId="1CDEFC40" w14:textId="6E66CAEB" w:rsidR="00FE5390" w:rsidRPr="00FE5390" w:rsidRDefault="00FE5390" w:rsidP="00670094">
            <w:pPr>
              <w:pStyle w:val="ListParagraph"/>
              <w:numPr>
                <w:ilvl w:val="0"/>
                <w:numId w:val="10"/>
              </w:numPr>
              <w:ind w:left="311"/>
              <w:rPr>
                <w:rFonts w:ascii="Times New Roman" w:hAnsi="Times New Roman" w:cs="Times New Roman"/>
                <w:lang w:val="ro-RO"/>
              </w:rPr>
            </w:pPr>
            <w:r w:rsidRPr="00FE5390">
              <w:rPr>
                <w:rFonts w:ascii="Times New Roman" w:hAnsi="Times New Roman" w:cs="Times New Roman"/>
                <w:lang w:val="ro-RO"/>
              </w:rPr>
              <w:t>Baker</w:t>
            </w:r>
            <w:r w:rsidR="005E6D6C">
              <w:rPr>
                <w:rFonts w:ascii="Times New Roman" w:hAnsi="Times New Roman" w:cs="Times New Roman"/>
                <w:lang w:val="ro-RO"/>
              </w:rPr>
              <w:t xml:space="preserve"> S.,</w:t>
            </w:r>
            <w:r w:rsidRPr="00FE5390">
              <w:rPr>
                <w:rFonts w:ascii="Times New Roman" w:hAnsi="Times New Roman" w:cs="Times New Roman"/>
                <w:lang w:val="ro-RO"/>
              </w:rPr>
              <w:t xml:space="preserve"> Pam B</w:t>
            </w:r>
            <w:r w:rsidR="005E6D6C">
              <w:rPr>
                <w:rFonts w:ascii="Times New Roman" w:hAnsi="Times New Roman" w:cs="Times New Roman"/>
                <w:lang w:val="ro-RO"/>
              </w:rPr>
              <w:t>.,</w:t>
            </w:r>
            <w:r w:rsidRPr="00FE5390">
              <w:rPr>
                <w:rFonts w:ascii="Times New Roman" w:hAnsi="Times New Roman" w:cs="Times New Roman"/>
                <w:lang w:val="ro-RO"/>
              </w:rPr>
              <w:t xml:space="preserve"> Huyton</w:t>
            </w:r>
            <w:r w:rsidR="005E6D6C" w:rsidRPr="00FE5390">
              <w:rPr>
                <w:rFonts w:ascii="Times New Roman" w:hAnsi="Times New Roman" w:cs="Times New Roman"/>
                <w:lang w:val="ro-RO"/>
              </w:rPr>
              <w:t xml:space="preserve"> J.</w:t>
            </w:r>
            <w:r w:rsidRPr="00FE5390">
              <w:rPr>
                <w:rFonts w:ascii="Times New Roman" w:hAnsi="Times New Roman" w:cs="Times New Roman"/>
                <w:lang w:val="ro-RO"/>
              </w:rPr>
              <w:t>, Principiile operaţiunilor de la recepţia hotelului. Ediţia a IIa, Editura CH Beck, Bucureşti</w:t>
            </w:r>
            <w:r w:rsidR="005E6D6C">
              <w:rPr>
                <w:rFonts w:ascii="Times New Roman" w:hAnsi="Times New Roman" w:cs="Times New Roman"/>
                <w:lang w:val="ro-RO"/>
              </w:rPr>
              <w:t>, 2007.</w:t>
            </w:r>
          </w:p>
          <w:p w14:paraId="3C9A0F36" w14:textId="2AF5D6B2" w:rsidR="00A94661" w:rsidRDefault="00FE5390" w:rsidP="00670094">
            <w:pPr>
              <w:pStyle w:val="ListParagraph"/>
              <w:numPr>
                <w:ilvl w:val="0"/>
                <w:numId w:val="10"/>
              </w:numPr>
              <w:ind w:left="311"/>
              <w:rPr>
                <w:rFonts w:ascii="Times New Roman" w:hAnsi="Times New Roman" w:cs="Times New Roman"/>
                <w:lang w:val="ro-RO"/>
              </w:rPr>
            </w:pPr>
            <w:r w:rsidRPr="00FE5390">
              <w:rPr>
                <w:rFonts w:ascii="Times New Roman" w:hAnsi="Times New Roman" w:cs="Times New Roman"/>
                <w:lang w:val="ro-RO"/>
              </w:rPr>
              <w:t>Stănciulescu G.</w:t>
            </w:r>
            <w:r w:rsidR="005E6D6C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FE5390">
              <w:rPr>
                <w:rFonts w:ascii="Times New Roman" w:hAnsi="Times New Roman" w:cs="Times New Roman"/>
                <w:lang w:val="ro-RO"/>
              </w:rPr>
              <w:t>Micu C</w:t>
            </w:r>
            <w:r w:rsidR="005E6D6C">
              <w:rPr>
                <w:rFonts w:ascii="Times New Roman" w:hAnsi="Times New Roman" w:cs="Times New Roman"/>
                <w:lang w:val="ro-RO"/>
              </w:rPr>
              <w:t>.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FE5390">
              <w:rPr>
                <w:rFonts w:ascii="Times New Roman" w:hAnsi="Times New Roman" w:cs="Times New Roman"/>
                <w:lang w:val="ro-RO"/>
              </w:rPr>
              <w:t xml:space="preserve"> Managementul operaţiunilor în hotelărie şi restauraţie, Colecţia Oeconomica, Editura C.H.Beck, Bucureşti, </w:t>
            </w:r>
            <w:r w:rsidR="005E6D6C">
              <w:rPr>
                <w:rFonts w:ascii="Times New Roman" w:hAnsi="Times New Roman" w:cs="Times New Roman"/>
                <w:lang w:val="ro-RO"/>
              </w:rPr>
              <w:t>2012.</w:t>
            </w:r>
          </w:p>
          <w:p w14:paraId="0F7B87F8" w14:textId="255148D3" w:rsidR="000B5C84" w:rsidRPr="000B5C84" w:rsidRDefault="000B5C84" w:rsidP="00670094">
            <w:pPr>
              <w:pStyle w:val="ListParagraph"/>
              <w:numPr>
                <w:ilvl w:val="0"/>
                <w:numId w:val="10"/>
              </w:numPr>
              <w:ind w:left="311"/>
              <w:rPr>
                <w:rFonts w:ascii="Times New Roman" w:hAnsi="Times New Roman" w:cs="Times New Roman"/>
                <w:lang w:val="ro-RO"/>
              </w:rPr>
            </w:pPr>
            <w:r w:rsidRPr="000B5C84">
              <w:rPr>
                <w:rFonts w:ascii="Times New Roman" w:hAnsi="Times New Roman" w:cs="Times New Roman"/>
                <w:lang w:val="ro-RO"/>
              </w:rPr>
              <w:t>Mullins J</w:t>
            </w:r>
            <w:r w:rsidR="00BB3B4B">
              <w:rPr>
                <w:rFonts w:ascii="Times New Roman" w:hAnsi="Times New Roman" w:cs="Times New Roman"/>
                <w:lang w:val="ro-RO"/>
              </w:rPr>
              <w:t>.</w:t>
            </w:r>
            <w:r w:rsidRPr="000B5C84">
              <w:rPr>
                <w:rFonts w:ascii="Times New Roman" w:hAnsi="Times New Roman" w:cs="Times New Roman"/>
                <w:lang w:val="ro-RO"/>
              </w:rPr>
              <w:t>, Testarea unei idei de afaceri, Editura All</w:t>
            </w:r>
            <w:r>
              <w:rPr>
                <w:rFonts w:ascii="Times New Roman" w:hAnsi="Times New Roman" w:cs="Times New Roman"/>
                <w:lang w:val="ro-RO"/>
              </w:rPr>
              <w:t>, 20</w:t>
            </w:r>
            <w:r w:rsidR="00FE39D3">
              <w:rPr>
                <w:rFonts w:ascii="Times New Roman" w:hAnsi="Times New Roman" w:cs="Times New Roman"/>
                <w:lang w:val="ro-RO"/>
              </w:rPr>
              <w:t>1</w:t>
            </w:r>
            <w:r>
              <w:rPr>
                <w:rFonts w:ascii="Times New Roman" w:hAnsi="Times New Roman" w:cs="Times New Roman"/>
                <w:lang w:val="ro-RO"/>
              </w:rPr>
              <w:t>7.</w:t>
            </w:r>
          </w:p>
          <w:p w14:paraId="7A78EF62" w14:textId="6E053BA9" w:rsidR="000B5C84" w:rsidRPr="00FE39D3" w:rsidRDefault="000B5C84" w:rsidP="00670094">
            <w:pPr>
              <w:pStyle w:val="ListParagraph"/>
              <w:numPr>
                <w:ilvl w:val="0"/>
                <w:numId w:val="10"/>
              </w:numPr>
              <w:ind w:left="311"/>
              <w:rPr>
                <w:rFonts w:ascii="Times New Roman" w:hAnsi="Times New Roman" w:cs="Times New Roman"/>
                <w:lang w:val="ro-RO"/>
              </w:rPr>
            </w:pPr>
            <w:r w:rsidRPr="000B5C84">
              <w:rPr>
                <w:rFonts w:ascii="Times New Roman" w:hAnsi="Times New Roman" w:cs="Times New Roman"/>
                <w:lang w:val="ro-RO"/>
              </w:rPr>
              <w:t>Pleter O</w:t>
            </w:r>
            <w:r w:rsidR="00BB3B4B">
              <w:rPr>
                <w:rFonts w:ascii="Times New Roman" w:hAnsi="Times New Roman" w:cs="Times New Roman"/>
                <w:lang w:val="ro-RO"/>
              </w:rPr>
              <w:t>.</w:t>
            </w:r>
            <w:r w:rsidRPr="000B5C84">
              <w:rPr>
                <w:rFonts w:ascii="Times New Roman" w:hAnsi="Times New Roman" w:cs="Times New Roman"/>
                <w:lang w:val="ro-RO"/>
              </w:rPr>
              <w:t>, Administrarea afacerilor, Cartea Universitară, Bucureşti, 2005.</w:t>
            </w:r>
          </w:p>
          <w:p w14:paraId="06DE7DE8" w14:textId="716C0FF6" w:rsidR="000B5C84" w:rsidRPr="00FE39D3" w:rsidRDefault="000B5C84" w:rsidP="00670094">
            <w:pPr>
              <w:pStyle w:val="ListParagraph"/>
              <w:numPr>
                <w:ilvl w:val="0"/>
                <w:numId w:val="10"/>
              </w:numPr>
              <w:ind w:left="311"/>
              <w:rPr>
                <w:rFonts w:ascii="Times New Roman" w:hAnsi="Times New Roman" w:cs="Times New Roman"/>
                <w:lang w:val="ro-RO"/>
              </w:rPr>
            </w:pPr>
            <w:r w:rsidRPr="000B5C84">
              <w:rPr>
                <w:rFonts w:ascii="Times New Roman" w:hAnsi="Times New Roman" w:cs="Times New Roman"/>
                <w:lang w:val="ro-RO"/>
              </w:rPr>
              <w:t>Scarlat C</w:t>
            </w:r>
            <w:r w:rsidR="00BB3B4B">
              <w:rPr>
                <w:rFonts w:ascii="Times New Roman" w:hAnsi="Times New Roman" w:cs="Times New Roman"/>
                <w:lang w:val="ro-RO"/>
              </w:rPr>
              <w:t>.</w:t>
            </w:r>
            <w:r w:rsidRPr="000B5C84">
              <w:rPr>
                <w:rFonts w:ascii="Times New Roman" w:hAnsi="Times New Roman" w:cs="Times New Roman"/>
                <w:lang w:val="ro-RO"/>
              </w:rPr>
              <w:t>, Alexe C</w:t>
            </w:r>
            <w:r w:rsidR="00BB3B4B">
              <w:rPr>
                <w:rFonts w:ascii="Times New Roman" w:hAnsi="Times New Roman" w:cs="Times New Roman"/>
                <w:lang w:val="ro-RO"/>
              </w:rPr>
              <w:t>.</w:t>
            </w:r>
            <w:r w:rsidRPr="000B5C84">
              <w:rPr>
                <w:rFonts w:ascii="Times New Roman" w:hAnsi="Times New Roman" w:cs="Times New Roman"/>
                <w:lang w:val="ro-RO"/>
              </w:rPr>
              <w:t>, Alexe C</w:t>
            </w:r>
            <w:r w:rsidR="00BB3B4B">
              <w:rPr>
                <w:rFonts w:ascii="Times New Roman" w:hAnsi="Times New Roman" w:cs="Times New Roman"/>
                <w:lang w:val="ro-RO"/>
              </w:rPr>
              <w:t>.</w:t>
            </w:r>
            <w:r w:rsidRPr="000B5C84">
              <w:rPr>
                <w:rFonts w:ascii="Times New Roman" w:hAnsi="Times New Roman" w:cs="Times New Roman"/>
                <w:lang w:val="ro-RO"/>
              </w:rPr>
              <w:t>, Afacerea de la vis la succes</w:t>
            </w:r>
            <w:r w:rsidR="00FE39D3">
              <w:rPr>
                <w:rFonts w:ascii="Times New Roman" w:hAnsi="Times New Roman" w:cs="Times New Roman"/>
                <w:lang w:val="ro-RO"/>
              </w:rPr>
              <w:t>-</w:t>
            </w:r>
            <w:r w:rsidRPr="000B5C84">
              <w:rPr>
                <w:rFonts w:ascii="Times New Roman" w:hAnsi="Times New Roman" w:cs="Times New Roman"/>
                <w:lang w:val="ro-RO"/>
              </w:rPr>
              <w:t>Planul afacerii, Editura Printech,</w:t>
            </w:r>
            <w:r w:rsidR="00FE39D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FE39D3">
              <w:rPr>
                <w:rFonts w:ascii="Times New Roman" w:hAnsi="Times New Roman" w:cs="Times New Roman"/>
                <w:lang w:val="ro-RO"/>
              </w:rPr>
              <w:t>Bucureşti, 2006</w:t>
            </w:r>
            <w:r w:rsidR="00BB3B4B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687A06" w14:paraId="499C1922" w14:textId="77777777" w:rsidTr="00013B0B">
        <w:tc>
          <w:tcPr>
            <w:tcW w:w="2123" w:type="dxa"/>
            <w:vMerge/>
            <w:vAlign w:val="center"/>
          </w:tcPr>
          <w:p w14:paraId="705917AA" w14:textId="77777777" w:rsidR="00687A06" w:rsidRDefault="00687A06" w:rsidP="00687A0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24EDD620" w14:textId="77777777" w:rsidR="00687A06" w:rsidRPr="009C737C" w:rsidRDefault="00687A06" w:rsidP="00687A0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204742D" w14:textId="4A573DE9" w:rsidR="00670094" w:rsidRPr="00670094" w:rsidRDefault="00670094" w:rsidP="00670094">
            <w:pPr>
              <w:rPr>
                <w:rFonts w:ascii="Times New Roman" w:hAnsi="Times New Roman" w:cs="Times New Roman"/>
                <w:lang w:val="ro-RO"/>
              </w:rPr>
            </w:pPr>
            <w:r w:rsidRPr="00670094">
              <w:rPr>
                <w:rFonts w:ascii="Times New Roman" w:hAnsi="Times New Roman" w:cs="Times New Roman"/>
                <w:lang w:val="ro-RO"/>
              </w:rPr>
              <w:t>T</w:t>
            </w:r>
            <w:r>
              <w:rPr>
                <w:rFonts w:ascii="Times New Roman" w:hAnsi="Times New Roman" w:cs="Times New Roman"/>
                <w:lang w:val="ro-RO"/>
              </w:rPr>
              <w:t>opics</w:t>
            </w:r>
            <w:r w:rsidRPr="00670094">
              <w:rPr>
                <w:rFonts w:ascii="Times New Roman" w:hAnsi="Times New Roman" w:cs="Times New Roman"/>
                <w:lang w:val="ro-RO"/>
              </w:rPr>
              <w:t>:</w:t>
            </w:r>
          </w:p>
          <w:p w14:paraId="4FE98A49" w14:textId="47861839" w:rsidR="00670094" w:rsidRPr="00767A7A" w:rsidRDefault="00670094" w:rsidP="00767A7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767A7A">
              <w:rPr>
                <w:rFonts w:ascii="Times New Roman" w:hAnsi="Times New Roman" w:cs="Times New Roman"/>
                <w:lang w:val="ro-RO"/>
              </w:rPr>
              <w:t xml:space="preserve">The relationship </w:t>
            </w:r>
            <w:r w:rsidR="005E6D8E" w:rsidRPr="00767A7A">
              <w:rPr>
                <w:rFonts w:ascii="Times New Roman" w:hAnsi="Times New Roman" w:cs="Times New Roman"/>
                <w:lang w:val="ro-RO"/>
              </w:rPr>
              <w:t xml:space="preserve">between </w:t>
            </w:r>
            <w:r w:rsidRPr="00767A7A">
              <w:rPr>
                <w:rFonts w:ascii="Times New Roman" w:hAnsi="Times New Roman" w:cs="Times New Roman"/>
                <w:lang w:val="ro-RO"/>
              </w:rPr>
              <w:t>ecotourism - environment - local communities</w:t>
            </w:r>
          </w:p>
          <w:p w14:paraId="4D6AE53D" w14:textId="77777777" w:rsidR="00670094" w:rsidRPr="00767A7A" w:rsidRDefault="00670094" w:rsidP="00767A7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767A7A">
              <w:rPr>
                <w:rFonts w:ascii="Times New Roman" w:hAnsi="Times New Roman" w:cs="Times New Roman"/>
                <w:lang w:val="ro-RO"/>
              </w:rPr>
              <w:t>Ecotourism at the national level</w:t>
            </w:r>
          </w:p>
          <w:p w14:paraId="18E94362" w14:textId="77777777" w:rsidR="00670094" w:rsidRPr="00767A7A" w:rsidRDefault="00670094" w:rsidP="00767A7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767A7A">
              <w:rPr>
                <w:rFonts w:ascii="Times New Roman" w:hAnsi="Times New Roman" w:cs="Times New Roman"/>
                <w:lang w:val="ro-RO"/>
              </w:rPr>
              <w:t>Certification systems in ecotourism</w:t>
            </w:r>
          </w:p>
          <w:p w14:paraId="47CAC17F" w14:textId="77777777" w:rsidR="00670094" w:rsidRPr="00767A7A" w:rsidRDefault="00670094" w:rsidP="00767A7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767A7A">
              <w:rPr>
                <w:rFonts w:ascii="Times New Roman" w:hAnsi="Times New Roman" w:cs="Times New Roman"/>
                <w:lang w:val="ro-RO"/>
              </w:rPr>
              <w:t>The ecotourism product</w:t>
            </w:r>
          </w:p>
          <w:p w14:paraId="486DF622" w14:textId="77777777" w:rsidR="00670094" w:rsidRPr="00767A7A" w:rsidRDefault="00670094" w:rsidP="00767A7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767A7A">
              <w:rPr>
                <w:rFonts w:ascii="Times New Roman" w:hAnsi="Times New Roman" w:cs="Times New Roman"/>
                <w:lang w:val="ro-RO"/>
              </w:rPr>
              <w:t>Rural tourism at the national level</w:t>
            </w:r>
          </w:p>
          <w:p w14:paraId="3D885DC1" w14:textId="77777777" w:rsidR="00670094" w:rsidRPr="00767A7A" w:rsidRDefault="00670094" w:rsidP="00767A7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767A7A">
              <w:rPr>
                <w:rFonts w:ascii="Times New Roman" w:hAnsi="Times New Roman" w:cs="Times New Roman"/>
                <w:lang w:val="ro-RO"/>
              </w:rPr>
              <w:t>Risks in international transactions</w:t>
            </w:r>
          </w:p>
          <w:p w14:paraId="33818211" w14:textId="77777777" w:rsidR="00670094" w:rsidRPr="00767A7A" w:rsidRDefault="00670094" w:rsidP="00767A7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767A7A">
              <w:rPr>
                <w:rFonts w:ascii="Times New Roman" w:hAnsi="Times New Roman" w:cs="Times New Roman"/>
                <w:lang w:val="ro-RO"/>
              </w:rPr>
              <w:t>Negotiation techniques in international transactions</w:t>
            </w:r>
          </w:p>
          <w:p w14:paraId="0A678E8F" w14:textId="77777777" w:rsidR="00670094" w:rsidRPr="00767A7A" w:rsidRDefault="00670094" w:rsidP="00767A7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767A7A">
              <w:rPr>
                <w:rFonts w:ascii="Times New Roman" w:hAnsi="Times New Roman" w:cs="Times New Roman"/>
                <w:lang w:val="ro-RO"/>
              </w:rPr>
              <w:t>Conducting international transactions</w:t>
            </w:r>
          </w:p>
          <w:p w14:paraId="41D4C942" w14:textId="5A1B3941" w:rsidR="00670094" w:rsidRPr="00767A7A" w:rsidRDefault="00670094" w:rsidP="00767A7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767A7A">
              <w:rPr>
                <w:rFonts w:ascii="Times New Roman" w:hAnsi="Times New Roman" w:cs="Times New Roman"/>
                <w:lang w:val="ro-RO"/>
              </w:rPr>
              <w:t xml:space="preserve">Organization and </w:t>
            </w:r>
            <w:r w:rsidR="00A049FA" w:rsidRPr="00767A7A">
              <w:rPr>
                <w:rFonts w:ascii="Times New Roman" w:hAnsi="Times New Roman" w:cs="Times New Roman"/>
                <w:lang w:val="ro-RO"/>
              </w:rPr>
              <w:t>functioning</w:t>
            </w:r>
            <w:r w:rsidRPr="00767A7A">
              <w:rPr>
                <w:rFonts w:ascii="Times New Roman" w:hAnsi="Times New Roman" w:cs="Times New Roman"/>
                <w:lang w:val="ro-RO"/>
              </w:rPr>
              <w:t xml:space="preserve"> of touris</w:t>
            </w:r>
            <w:r w:rsidR="00A049FA" w:rsidRPr="00767A7A">
              <w:rPr>
                <w:rFonts w:ascii="Times New Roman" w:hAnsi="Times New Roman" w:cs="Times New Roman"/>
                <w:lang w:val="ro-RO"/>
              </w:rPr>
              <w:t>tic</w:t>
            </w:r>
            <w:r w:rsidRPr="00767A7A">
              <w:rPr>
                <w:rFonts w:ascii="Times New Roman" w:hAnsi="Times New Roman" w:cs="Times New Roman"/>
                <w:lang w:val="ro-RO"/>
              </w:rPr>
              <w:t xml:space="preserve"> structures</w:t>
            </w:r>
          </w:p>
          <w:p w14:paraId="1B39C37E" w14:textId="77777777" w:rsidR="00670094" w:rsidRPr="00767A7A" w:rsidRDefault="00670094" w:rsidP="00767A7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767A7A">
              <w:rPr>
                <w:rFonts w:ascii="Times New Roman" w:hAnsi="Times New Roman" w:cs="Times New Roman"/>
                <w:lang w:val="ro-RO"/>
              </w:rPr>
              <w:t>Forms of association and integration in tourism</w:t>
            </w:r>
          </w:p>
          <w:p w14:paraId="120D7C70" w14:textId="011824ED" w:rsidR="00670094" w:rsidRPr="00767A7A" w:rsidRDefault="00670094" w:rsidP="00767A7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767A7A">
              <w:rPr>
                <w:rFonts w:ascii="Times New Roman" w:hAnsi="Times New Roman" w:cs="Times New Roman"/>
                <w:lang w:val="ro-RO"/>
              </w:rPr>
              <w:t>Norms and classification systems of tourist</w:t>
            </w:r>
            <w:r w:rsidR="00411ABD" w:rsidRPr="00767A7A">
              <w:rPr>
                <w:rFonts w:ascii="Times New Roman" w:hAnsi="Times New Roman" w:cs="Times New Roman"/>
                <w:lang w:val="ro-RO"/>
              </w:rPr>
              <w:t xml:space="preserve">ic </w:t>
            </w:r>
            <w:r w:rsidRPr="00767A7A">
              <w:rPr>
                <w:rFonts w:ascii="Times New Roman" w:hAnsi="Times New Roman" w:cs="Times New Roman"/>
                <w:lang w:val="ro-RO"/>
              </w:rPr>
              <w:t>structures</w:t>
            </w:r>
          </w:p>
          <w:p w14:paraId="2A6B88FD" w14:textId="016F8505" w:rsidR="00670094" w:rsidRPr="00767A7A" w:rsidRDefault="00670094" w:rsidP="00767A7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767A7A">
              <w:rPr>
                <w:rFonts w:ascii="Times New Roman" w:hAnsi="Times New Roman" w:cs="Times New Roman"/>
                <w:lang w:val="ro-RO"/>
              </w:rPr>
              <w:t>The cycle of tourists within tourist</w:t>
            </w:r>
            <w:r w:rsidR="00411ABD" w:rsidRPr="00767A7A">
              <w:rPr>
                <w:rFonts w:ascii="Times New Roman" w:hAnsi="Times New Roman" w:cs="Times New Roman"/>
                <w:lang w:val="ro-RO"/>
              </w:rPr>
              <w:t xml:space="preserve">ic </w:t>
            </w:r>
            <w:r w:rsidRPr="00767A7A">
              <w:rPr>
                <w:rFonts w:ascii="Times New Roman" w:hAnsi="Times New Roman" w:cs="Times New Roman"/>
                <w:lang w:val="ro-RO"/>
              </w:rPr>
              <w:t>structures</w:t>
            </w:r>
          </w:p>
          <w:p w14:paraId="7A732381" w14:textId="0B832F25" w:rsidR="00670094" w:rsidRPr="00767A7A" w:rsidRDefault="00670094" w:rsidP="00767A7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767A7A">
              <w:rPr>
                <w:rFonts w:ascii="Times New Roman" w:hAnsi="Times New Roman" w:cs="Times New Roman"/>
                <w:lang w:val="ro-RO"/>
              </w:rPr>
              <w:t>Sustainable business development</w:t>
            </w:r>
          </w:p>
          <w:p w14:paraId="304903E9" w14:textId="77777777" w:rsidR="00670094" w:rsidRDefault="00670094" w:rsidP="00670094">
            <w:pPr>
              <w:rPr>
                <w:rFonts w:ascii="Times New Roman" w:hAnsi="Times New Roman" w:cs="Times New Roman"/>
                <w:lang w:val="ro-RO"/>
              </w:rPr>
            </w:pPr>
          </w:p>
          <w:p w14:paraId="4FDD6260" w14:textId="77777777" w:rsidR="00670094" w:rsidRDefault="00670094" w:rsidP="0067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References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B13D403" w14:textId="77777777" w:rsidR="00670094" w:rsidRPr="00841F3F" w:rsidRDefault="00670094" w:rsidP="005E6D8E">
            <w:pPr>
              <w:pStyle w:val="Default"/>
              <w:numPr>
                <w:ilvl w:val="0"/>
                <w:numId w:val="10"/>
              </w:numPr>
              <w:ind w:left="311"/>
              <w:rPr>
                <w:sz w:val="22"/>
                <w:szCs w:val="22"/>
              </w:rPr>
            </w:pPr>
            <w:proofErr w:type="spellStart"/>
            <w:r w:rsidRPr="00841F3F">
              <w:rPr>
                <w:sz w:val="22"/>
                <w:szCs w:val="22"/>
              </w:rPr>
              <w:t>Dragulanescu</w:t>
            </w:r>
            <w:proofErr w:type="spellEnd"/>
            <w:r w:rsidRPr="00841F3F">
              <w:rPr>
                <w:sz w:val="22"/>
                <w:szCs w:val="22"/>
              </w:rPr>
              <w:t xml:space="preserve"> I.V., </w:t>
            </w:r>
            <w:proofErr w:type="spellStart"/>
            <w:r w:rsidRPr="00841F3F">
              <w:rPr>
                <w:sz w:val="22"/>
                <w:szCs w:val="22"/>
              </w:rPr>
              <w:t>Ecoturism</w:t>
            </w:r>
            <w:proofErr w:type="spellEnd"/>
            <w:r w:rsidRPr="00841F3F">
              <w:rPr>
                <w:sz w:val="22"/>
                <w:szCs w:val="22"/>
              </w:rPr>
              <w:t xml:space="preserve"> </w:t>
            </w:r>
            <w:proofErr w:type="spellStart"/>
            <w:r w:rsidRPr="00841F3F">
              <w:rPr>
                <w:sz w:val="22"/>
                <w:szCs w:val="22"/>
              </w:rPr>
              <w:t>si</w:t>
            </w:r>
            <w:proofErr w:type="spellEnd"/>
            <w:r w:rsidRPr="00841F3F">
              <w:rPr>
                <w:sz w:val="22"/>
                <w:szCs w:val="22"/>
              </w:rPr>
              <w:t xml:space="preserve"> </w:t>
            </w:r>
            <w:proofErr w:type="spellStart"/>
            <w:r w:rsidRPr="00841F3F">
              <w:rPr>
                <w:sz w:val="22"/>
                <w:szCs w:val="22"/>
              </w:rPr>
              <w:t>turism</w:t>
            </w:r>
            <w:proofErr w:type="spellEnd"/>
            <w:r w:rsidRPr="00841F3F">
              <w:rPr>
                <w:sz w:val="22"/>
                <w:szCs w:val="22"/>
              </w:rPr>
              <w:t xml:space="preserve"> rural, </w:t>
            </w:r>
            <w:proofErr w:type="spellStart"/>
            <w:r w:rsidRPr="00841F3F">
              <w:rPr>
                <w:sz w:val="22"/>
                <w:szCs w:val="22"/>
              </w:rPr>
              <w:t>Editura</w:t>
            </w:r>
            <w:proofErr w:type="spellEnd"/>
            <w:r w:rsidRPr="00841F3F">
              <w:rPr>
                <w:sz w:val="22"/>
                <w:szCs w:val="22"/>
              </w:rPr>
              <w:t xml:space="preserve"> </w:t>
            </w:r>
            <w:proofErr w:type="spellStart"/>
            <w:r w:rsidRPr="00841F3F">
              <w:rPr>
                <w:sz w:val="22"/>
                <w:szCs w:val="22"/>
              </w:rPr>
              <w:t>Prouniversitaria</w:t>
            </w:r>
            <w:proofErr w:type="spellEnd"/>
            <w:r w:rsidRPr="00841F3F">
              <w:rPr>
                <w:sz w:val="22"/>
                <w:szCs w:val="22"/>
              </w:rPr>
              <w:t xml:space="preserve">, </w:t>
            </w:r>
            <w:proofErr w:type="spellStart"/>
            <w:r w:rsidRPr="00841F3F">
              <w:rPr>
                <w:sz w:val="22"/>
                <w:szCs w:val="22"/>
              </w:rPr>
              <w:t>Bucureşti</w:t>
            </w:r>
            <w:proofErr w:type="spellEnd"/>
            <w:r w:rsidRPr="00841F3F">
              <w:rPr>
                <w:sz w:val="22"/>
                <w:szCs w:val="22"/>
              </w:rPr>
              <w:t>, 2012</w:t>
            </w:r>
            <w:r>
              <w:rPr>
                <w:sz w:val="22"/>
                <w:szCs w:val="22"/>
              </w:rPr>
              <w:t>.</w:t>
            </w:r>
            <w:r w:rsidRPr="00841F3F">
              <w:rPr>
                <w:sz w:val="22"/>
                <w:szCs w:val="22"/>
              </w:rPr>
              <w:t xml:space="preserve"> </w:t>
            </w:r>
          </w:p>
          <w:p w14:paraId="42B980CF" w14:textId="77777777" w:rsidR="00670094" w:rsidRPr="00841F3F" w:rsidRDefault="00670094" w:rsidP="005E6D8E">
            <w:pPr>
              <w:pStyle w:val="Default"/>
              <w:numPr>
                <w:ilvl w:val="0"/>
                <w:numId w:val="10"/>
              </w:numPr>
              <w:ind w:left="311"/>
              <w:rPr>
                <w:sz w:val="22"/>
                <w:szCs w:val="22"/>
              </w:rPr>
            </w:pPr>
            <w:r w:rsidRPr="00841F3F">
              <w:rPr>
                <w:sz w:val="22"/>
                <w:szCs w:val="22"/>
              </w:rPr>
              <w:t>Matei E</w:t>
            </w:r>
            <w:r>
              <w:rPr>
                <w:sz w:val="22"/>
                <w:szCs w:val="22"/>
              </w:rPr>
              <w:t>.</w:t>
            </w:r>
            <w:r w:rsidRPr="00841F3F">
              <w:rPr>
                <w:sz w:val="22"/>
                <w:szCs w:val="22"/>
              </w:rPr>
              <w:t xml:space="preserve">, </w:t>
            </w:r>
            <w:proofErr w:type="spellStart"/>
            <w:r w:rsidRPr="00841F3F">
              <w:rPr>
                <w:sz w:val="22"/>
                <w:szCs w:val="22"/>
              </w:rPr>
              <w:t>Ecoturism</w:t>
            </w:r>
            <w:proofErr w:type="spellEnd"/>
            <w:r w:rsidRPr="00841F3F">
              <w:rPr>
                <w:sz w:val="22"/>
                <w:szCs w:val="22"/>
              </w:rPr>
              <w:t xml:space="preserve">, </w:t>
            </w:r>
            <w:proofErr w:type="spellStart"/>
            <w:r w:rsidRPr="00841F3F">
              <w:rPr>
                <w:sz w:val="22"/>
                <w:szCs w:val="22"/>
              </w:rPr>
              <w:t>Editura</w:t>
            </w:r>
            <w:proofErr w:type="spellEnd"/>
            <w:r w:rsidRPr="00841F3F">
              <w:rPr>
                <w:sz w:val="22"/>
                <w:szCs w:val="22"/>
              </w:rPr>
              <w:t xml:space="preserve"> Top Form, </w:t>
            </w:r>
            <w:proofErr w:type="spellStart"/>
            <w:r w:rsidRPr="00841F3F">
              <w:rPr>
                <w:sz w:val="22"/>
                <w:szCs w:val="22"/>
              </w:rPr>
              <w:t>Bucureşti</w:t>
            </w:r>
            <w:proofErr w:type="spellEnd"/>
            <w:r w:rsidRPr="00841F3F">
              <w:rPr>
                <w:sz w:val="22"/>
                <w:szCs w:val="22"/>
              </w:rPr>
              <w:t>, 2004</w:t>
            </w:r>
            <w:r>
              <w:rPr>
                <w:sz w:val="22"/>
                <w:szCs w:val="22"/>
              </w:rPr>
              <w:t>.</w:t>
            </w:r>
            <w:r w:rsidRPr="00841F3F">
              <w:rPr>
                <w:sz w:val="22"/>
                <w:szCs w:val="22"/>
              </w:rPr>
              <w:t xml:space="preserve"> </w:t>
            </w:r>
          </w:p>
          <w:p w14:paraId="618F59A4" w14:textId="77777777" w:rsidR="00670094" w:rsidRPr="00841F3F" w:rsidRDefault="00670094" w:rsidP="005E6D8E">
            <w:pPr>
              <w:pStyle w:val="ListParagraph"/>
              <w:numPr>
                <w:ilvl w:val="0"/>
                <w:numId w:val="10"/>
              </w:numPr>
              <w:ind w:left="311"/>
              <w:rPr>
                <w:rFonts w:ascii="Times New Roman" w:hAnsi="Times New Roman" w:cs="Times New Roman"/>
                <w:lang w:val="ro-RO"/>
              </w:rPr>
            </w:pPr>
            <w:r w:rsidRPr="00841F3F">
              <w:rPr>
                <w:rFonts w:ascii="Times New Roman" w:hAnsi="Times New Roman" w:cs="Times New Roman"/>
              </w:rPr>
              <w:t>Miu F</w:t>
            </w:r>
            <w:r>
              <w:rPr>
                <w:rFonts w:ascii="Times New Roman" w:hAnsi="Times New Roman" w:cs="Times New Roman"/>
              </w:rPr>
              <w:t>.</w:t>
            </w:r>
            <w:r w:rsidRPr="00841F3F">
              <w:rPr>
                <w:rFonts w:ascii="Times New Roman" w:hAnsi="Times New Roman" w:cs="Times New Roman"/>
              </w:rPr>
              <w:t xml:space="preserve">, Simoni </w:t>
            </w:r>
            <w:r>
              <w:rPr>
                <w:rFonts w:ascii="Times New Roman" w:hAnsi="Times New Roman" w:cs="Times New Roman"/>
              </w:rPr>
              <w:t>S.</w:t>
            </w:r>
            <w:r w:rsidRPr="00841F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1F3F">
              <w:rPr>
                <w:rFonts w:ascii="Times New Roman" w:hAnsi="Times New Roman" w:cs="Times New Roman"/>
              </w:rPr>
              <w:t>Ecoturism</w:t>
            </w:r>
            <w:proofErr w:type="spellEnd"/>
            <w:r w:rsidRPr="00841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F3F">
              <w:rPr>
                <w:rFonts w:ascii="Times New Roman" w:hAnsi="Times New Roman" w:cs="Times New Roman"/>
              </w:rPr>
              <w:t>şi</w:t>
            </w:r>
            <w:proofErr w:type="spellEnd"/>
            <w:r w:rsidRPr="00841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F3F">
              <w:rPr>
                <w:rFonts w:ascii="Times New Roman" w:hAnsi="Times New Roman" w:cs="Times New Roman"/>
              </w:rPr>
              <w:t>turism</w:t>
            </w:r>
            <w:proofErr w:type="spellEnd"/>
            <w:r w:rsidRPr="00841F3F">
              <w:rPr>
                <w:rFonts w:ascii="Times New Roman" w:hAnsi="Times New Roman" w:cs="Times New Roman"/>
              </w:rPr>
              <w:t xml:space="preserve"> rural, </w:t>
            </w:r>
            <w:proofErr w:type="spellStart"/>
            <w:r w:rsidRPr="00841F3F">
              <w:rPr>
                <w:rFonts w:ascii="Times New Roman" w:hAnsi="Times New Roman" w:cs="Times New Roman"/>
              </w:rPr>
              <w:t>Editura</w:t>
            </w:r>
            <w:proofErr w:type="spellEnd"/>
            <w:r w:rsidRPr="00841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F3F">
              <w:rPr>
                <w:rFonts w:ascii="Times New Roman" w:hAnsi="Times New Roman" w:cs="Times New Roman"/>
              </w:rPr>
              <w:t>Universităţii</w:t>
            </w:r>
            <w:proofErr w:type="spellEnd"/>
            <w:r w:rsidRPr="00841F3F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841F3F">
              <w:rPr>
                <w:rFonts w:ascii="Times New Roman" w:hAnsi="Times New Roman" w:cs="Times New Roman"/>
              </w:rPr>
              <w:t>Piteşti</w:t>
            </w:r>
            <w:proofErr w:type="spellEnd"/>
            <w:r w:rsidRPr="00841F3F">
              <w:rPr>
                <w:rFonts w:ascii="Times New Roman" w:hAnsi="Times New Roman" w:cs="Times New Roman"/>
              </w:rPr>
              <w:t>, 2010</w:t>
            </w:r>
            <w:r>
              <w:rPr>
                <w:rFonts w:ascii="Times New Roman" w:hAnsi="Times New Roman" w:cs="Times New Roman"/>
              </w:rPr>
              <w:t>.</w:t>
            </w:r>
            <w:r w:rsidRPr="00841F3F">
              <w:t xml:space="preserve"> </w:t>
            </w:r>
          </w:p>
          <w:p w14:paraId="536EDD9E" w14:textId="77777777" w:rsidR="00670094" w:rsidRPr="00841F3F" w:rsidRDefault="00670094" w:rsidP="005E6D8E">
            <w:pPr>
              <w:pStyle w:val="ListParagraph"/>
              <w:numPr>
                <w:ilvl w:val="0"/>
                <w:numId w:val="10"/>
              </w:numPr>
              <w:ind w:left="311"/>
              <w:rPr>
                <w:rFonts w:ascii="Times New Roman" w:hAnsi="Times New Roman" w:cs="Times New Roman"/>
                <w:lang w:val="ro-RO"/>
              </w:rPr>
            </w:pPr>
            <w:r w:rsidRPr="00841F3F">
              <w:rPr>
                <w:rFonts w:ascii="Times New Roman" w:hAnsi="Times New Roman" w:cs="Times New Roman"/>
                <w:lang w:val="ro-RO"/>
              </w:rPr>
              <w:t>Ciobanu</w:t>
            </w:r>
            <w:r>
              <w:rPr>
                <w:rFonts w:ascii="Times New Roman" w:hAnsi="Times New Roman" w:cs="Times New Roman"/>
                <w:lang w:val="ro-RO"/>
              </w:rPr>
              <w:t xml:space="preserve"> G</w:t>
            </w:r>
            <w:r w:rsidRPr="00841F3F">
              <w:rPr>
                <w:rFonts w:ascii="Times New Roman" w:hAnsi="Times New Roman" w:cs="Times New Roman"/>
                <w:lang w:val="ro-RO"/>
              </w:rPr>
              <w:t>, Postelnicu</w:t>
            </w:r>
            <w:r>
              <w:rPr>
                <w:rFonts w:ascii="Times New Roman" w:hAnsi="Times New Roman" w:cs="Times New Roman"/>
                <w:lang w:val="ro-RO"/>
              </w:rPr>
              <w:t xml:space="preserve"> C.</w:t>
            </w:r>
            <w:r w:rsidRPr="00841F3F">
              <w:rPr>
                <w:rFonts w:ascii="Times New Roman" w:hAnsi="Times New Roman" w:cs="Times New Roman"/>
                <w:lang w:val="ro-RO"/>
              </w:rPr>
              <w:t>, Bako</w:t>
            </w:r>
            <w:r>
              <w:rPr>
                <w:rFonts w:ascii="Times New Roman" w:hAnsi="Times New Roman" w:cs="Times New Roman"/>
                <w:lang w:val="ro-RO"/>
              </w:rPr>
              <w:t xml:space="preserve"> D.</w:t>
            </w:r>
            <w:r w:rsidRPr="00841F3F">
              <w:rPr>
                <w:rFonts w:ascii="Times New Roman" w:hAnsi="Times New Roman" w:cs="Times New Roman"/>
                <w:lang w:val="ro-RO"/>
              </w:rPr>
              <w:t>, Rus</w:t>
            </w:r>
            <w:r>
              <w:rPr>
                <w:rFonts w:ascii="Times New Roman" w:hAnsi="Times New Roman" w:cs="Times New Roman"/>
                <w:lang w:val="ro-RO"/>
              </w:rPr>
              <w:t xml:space="preserve"> A.</w:t>
            </w:r>
            <w:r w:rsidRPr="00841F3F">
              <w:rPr>
                <w:rFonts w:ascii="Times New Roman" w:hAnsi="Times New Roman" w:cs="Times New Roman"/>
                <w:lang w:val="ro-RO"/>
              </w:rPr>
              <w:t>, Pop Silaghi</w:t>
            </w:r>
            <w:r>
              <w:rPr>
                <w:rFonts w:ascii="Times New Roman" w:hAnsi="Times New Roman" w:cs="Times New Roman"/>
                <w:lang w:val="ro-RO"/>
              </w:rPr>
              <w:t xml:space="preserve"> M.</w:t>
            </w:r>
            <w:r w:rsidRPr="00841F3F">
              <w:rPr>
                <w:rFonts w:ascii="Times New Roman" w:hAnsi="Times New Roman" w:cs="Times New Roman"/>
                <w:lang w:val="ro-RO"/>
              </w:rPr>
              <w:t>, Varvari</w:t>
            </w:r>
            <w:r>
              <w:rPr>
                <w:rFonts w:ascii="Times New Roman" w:hAnsi="Times New Roman" w:cs="Times New Roman"/>
                <w:lang w:val="ro-RO"/>
              </w:rPr>
              <w:t xml:space="preserve"> S., </w:t>
            </w:r>
            <w:r w:rsidRPr="00841F3F">
              <w:rPr>
                <w:rFonts w:ascii="Times New Roman" w:hAnsi="Times New Roman" w:cs="Times New Roman"/>
                <w:lang w:val="ro-RO"/>
              </w:rPr>
              <w:t>Deceanu</w:t>
            </w:r>
            <w:r>
              <w:rPr>
                <w:rFonts w:ascii="Times New Roman" w:hAnsi="Times New Roman" w:cs="Times New Roman"/>
                <w:lang w:val="ro-RO"/>
              </w:rPr>
              <w:t xml:space="preserve"> L.</w:t>
            </w:r>
            <w:r w:rsidRPr="00841F3F">
              <w:rPr>
                <w:rFonts w:ascii="Times New Roman" w:hAnsi="Times New Roman" w:cs="Times New Roman"/>
                <w:lang w:val="ro-RO"/>
              </w:rPr>
              <w:t>, Tranzacții economice internaționale, Editura Risoprint, Cluj-Napoca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841F3F">
              <w:rPr>
                <w:rFonts w:ascii="Times New Roman" w:hAnsi="Times New Roman" w:cs="Times New Roman"/>
                <w:lang w:val="ro-RO"/>
              </w:rPr>
              <w:t>2009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F38C599" w14:textId="77777777" w:rsidR="00670094" w:rsidRPr="00841F3F" w:rsidRDefault="00670094" w:rsidP="005E6D8E">
            <w:pPr>
              <w:pStyle w:val="ListParagraph"/>
              <w:numPr>
                <w:ilvl w:val="0"/>
                <w:numId w:val="10"/>
              </w:numPr>
              <w:ind w:left="311"/>
              <w:rPr>
                <w:rFonts w:ascii="Times New Roman" w:hAnsi="Times New Roman" w:cs="Times New Roman"/>
                <w:lang w:val="ro-RO"/>
              </w:rPr>
            </w:pPr>
            <w:r w:rsidRPr="00841F3F">
              <w:rPr>
                <w:rFonts w:ascii="Times New Roman" w:hAnsi="Times New Roman" w:cs="Times New Roman"/>
                <w:lang w:val="ro-RO"/>
              </w:rPr>
              <w:t>Mecu</w:t>
            </w:r>
            <w:r>
              <w:rPr>
                <w:rFonts w:ascii="Times New Roman" w:hAnsi="Times New Roman" w:cs="Times New Roman"/>
                <w:lang w:val="ro-RO"/>
              </w:rPr>
              <w:t xml:space="preserve"> D. G.</w:t>
            </w:r>
            <w:r w:rsidRPr="00841F3F">
              <w:rPr>
                <w:rFonts w:ascii="Times New Roman" w:hAnsi="Times New Roman" w:cs="Times New Roman"/>
                <w:lang w:val="ro-RO"/>
              </w:rPr>
              <w:t xml:space="preserve">, Negociere, comunicare, </w:t>
            </w:r>
            <w:proofErr w:type="spellStart"/>
            <w:r w:rsidRPr="00841F3F">
              <w:rPr>
                <w:rFonts w:ascii="Times New Roman" w:hAnsi="Times New Roman" w:cs="Times New Roman"/>
                <w:lang w:val="ro-RO"/>
              </w:rPr>
              <w:t>diplomatie</w:t>
            </w:r>
            <w:proofErr w:type="spellEnd"/>
            <w:r w:rsidRPr="00841F3F">
              <w:rPr>
                <w:rFonts w:ascii="Times New Roman" w:hAnsi="Times New Roman" w:cs="Times New Roman"/>
                <w:lang w:val="ro-RO"/>
              </w:rPr>
              <w:t xml:space="preserve"> si protocol in </w:t>
            </w:r>
            <w:proofErr w:type="spellStart"/>
            <w:r w:rsidRPr="00841F3F">
              <w:rPr>
                <w:rFonts w:ascii="Times New Roman" w:hAnsi="Times New Roman" w:cs="Times New Roman"/>
                <w:lang w:val="ro-RO"/>
              </w:rPr>
              <w:t>relatiile</w:t>
            </w:r>
            <w:proofErr w:type="spellEnd"/>
            <w:r w:rsidRPr="00841F3F">
              <w:rPr>
                <w:rFonts w:ascii="Times New Roman" w:hAnsi="Times New Roman" w:cs="Times New Roman"/>
                <w:lang w:val="ro-RO"/>
              </w:rPr>
              <w:t xml:space="preserve"> economice </w:t>
            </w:r>
            <w:proofErr w:type="spellStart"/>
            <w:r w:rsidRPr="00841F3F">
              <w:rPr>
                <w:rFonts w:ascii="Times New Roman" w:hAnsi="Times New Roman" w:cs="Times New Roman"/>
                <w:lang w:val="ro-RO"/>
              </w:rPr>
              <w:t>internationale</w:t>
            </w:r>
            <w:proofErr w:type="spellEnd"/>
            <w:r w:rsidRPr="00841F3F">
              <w:rPr>
                <w:rFonts w:ascii="Times New Roman" w:hAnsi="Times New Roman" w:cs="Times New Roman"/>
                <w:lang w:val="ro-RO"/>
              </w:rPr>
              <w:t xml:space="preserve">, </w:t>
            </w:r>
            <w:proofErr w:type="spellStart"/>
            <w:r w:rsidRPr="00841F3F">
              <w:rPr>
                <w:rFonts w:ascii="Times New Roman" w:hAnsi="Times New Roman" w:cs="Times New Roman"/>
              </w:rPr>
              <w:t>Editura</w:t>
            </w:r>
            <w:proofErr w:type="spellEnd"/>
            <w:r w:rsidRPr="00841F3F">
              <w:rPr>
                <w:rFonts w:ascii="Times New Roman" w:hAnsi="Times New Roman" w:cs="Times New Roman"/>
              </w:rPr>
              <w:t xml:space="preserve"> Alfa, </w:t>
            </w:r>
            <w:proofErr w:type="spellStart"/>
            <w:r w:rsidRPr="00841F3F">
              <w:rPr>
                <w:rFonts w:ascii="Times New Roman" w:hAnsi="Times New Roman" w:cs="Times New Roman"/>
              </w:rPr>
              <w:t>Iași</w:t>
            </w:r>
            <w:proofErr w:type="spellEnd"/>
            <w:r>
              <w:rPr>
                <w:rFonts w:ascii="Times New Roman" w:hAnsi="Times New Roman" w:cs="Times New Roman"/>
              </w:rPr>
              <w:t>, 2011</w:t>
            </w:r>
            <w:r w:rsidRPr="00841F3F">
              <w:rPr>
                <w:rFonts w:ascii="Times New Roman" w:hAnsi="Times New Roman" w:cs="Times New Roman"/>
              </w:rPr>
              <w:t>.</w:t>
            </w:r>
            <w:r w:rsidRPr="00841F3F">
              <w:t xml:space="preserve"> </w:t>
            </w:r>
          </w:p>
          <w:p w14:paraId="20015833" w14:textId="77777777" w:rsidR="00670094" w:rsidRPr="00FE5390" w:rsidRDefault="00670094" w:rsidP="005E6D8E">
            <w:pPr>
              <w:pStyle w:val="ListParagraph"/>
              <w:numPr>
                <w:ilvl w:val="0"/>
                <w:numId w:val="10"/>
              </w:numPr>
              <w:ind w:left="311"/>
              <w:rPr>
                <w:rFonts w:ascii="Times New Roman" w:hAnsi="Times New Roman" w:cs="Times New Roman"/>
                <w:lang w:val="ro-RO"/>
              </w:rPr>
            </w:pPr>
            <w:r w:rsidRPr="00FE5390">
              <w:rPr>
                <w:rFonts w:ascii="Times New Roman" w:hAnsi="Times New Roman" w:cs="Times New Roman"/>
                <w:lang w:val="ro-RO"/>
              </w:rPr>
              <w:t>Baker</w:t>
            </w:r>
            <w:r>
              <w:rPr>
                <w:rFonts w:ascii="Times New Roman" w:hAnsi="Times New Roman" w:cs="Times New Roman"/>
                <w:lang w:val="ro-RO"/>
              </w:rPr>
              <w:t xml:space="preserve"> S.,</w:t>
            </w:r>
            <w:r w:rsidRPr="00FE5390">
              <w:rPr>
                <w:rFonts w:ascii="Times New Roman" w:hAnsi="Times New Roman" w:cs="Times New Roman"/>
                <w:lang w:val="ro-RO"/>
              </w:rPr>
              <w:t xml:space="preserve"> Pam B</w:t>
            </w:r>
            <w:r>
              <w:rPr>
                <w:rFonts w:ascii="Times New Roman" w:hAnsi="Times New Roman" w:cs="Times New Roman"/>
                <w:lang w:val="ro-RO"/>
              </w:rPr>
              <w:t>.,</w:t>
            </w:r>
            <w:r w:rsidRPr="00FE5390">
              <w:rPr>
                <w:rFonts w:ascii="Times New Roman" w:hAnsi="Times New Roman" w:cs="Times New Roman"/>
                <w:lang w:val="ro-RO"/>
              </w:rPr>
              <w:t xml:space="preserve"> Huyton J., Principiile operaţiunilor de la recepţia hotelului. Ediţia a IIa, Editura CH Beck, Bucureşti</w:t>
            </w:r>
            <w:r>
              <w:rPr>
                <w:rFonts w:ascii="Times New Roman" w:hAnsi="Times New Roman" w:cs="Times New Roman"/>
                <w:lang w:val="ro-RO"/>
              </w:rPr>
              <w:t>, 2007.</w:t>
            </w:r>
          </w:p>
          <w:p w14:paraId="6EA1594B" w14:textId="77777777" w:rsidR="00670094" w:rsidRDefault="00670094" w:rsidP="005E6D8E">
            <w:pPr>
              <w:pStyle w:val="ListParagraph"/>
              <w:numPr>
                <w:ilvl w:val="0"/>
                <w:numId w:val="10"/>
              </w:numPr>
              <w:ind w:left="311"/>
              <w:rPr>
                <w:rFonts w:ascii="Times New Roman" w:hAnsi="Times New Roman" w:cs="Times New Roman"/>
                <w:lang w:val="ro-RO"/>
              </w:rPr>
            </w:pPr>
            <w:r w:rsidRPr="00FE5390">
              <w:rPr>
                <w:rFonts w:ascii="Times New Roman" w:hAnsi="Times New Roman" w:cs="Times New Roman"/>
                <w:lang w:val="ro-RO"/>
              </w:rPr>
              <w:t>Stănciulescu G.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FE5390">
              <w:rPr>
                <w:rFonts w:ascii="Times New Roman" w:hAnsi="Times New Roman" w:cs="Times New Roman"/>
                <w:lang w:val="ro-RO"/>
              </w:rPr>
              <w:t>Micu C</w:t>
            </w:r>
            <w:r>
              <w:rPr>
                <w:rFonts w:ascii="Times New Roman" w:hAnsi="Times New Roman" w:cs="Times New Roman"/>
                <w:lang w:val="ro-RO"/>
              </w:rPr>
              <w:t>.,</w:t>
            </w:r>
            <w:r w:rsidRPr="00FE5390">
              <w:rPr>
                <w:rFonts w:ascii="Times New Roman" w:hAnsi="Times New Roman" w:cs="Times New Roman"/>
                <w:lang w:val="ro-RO"/>
              </w:rPr>
              <w:t xml:space="preserve"> Managementul operaţiunilor în hotelărie şi restauraţie, Colecţia Oeconomica, Editura C.H.Beck, Bucureşti, </w:t>
            </w:r>
            <w:r>
              <w:rPr>
                <w:rFonts w:ascii="Times New Roman" w:hAnsi="Times New Roman" w:cs="Times New Roman"/>
                <w:lang w:val="ro-RO"/>
              </w:rPr>
              <w:t>2012.</w:t>
            </w:r>
          </w:p>
          <w:p w14:paraId="3EEB7800" w14:textId="77777777" w:rsidR="00670094" w:rsidRPr="000B5C84" w:rsidRDefault="00670094" w:rsidP="005E6D8E">
            <w:pPr>
              <w:pStyle w:val="ListParagraph"/>
              <w:numPr>
                <w:ilvl w:val="0"/>
                <w:numId w:val="10"/>
              </w:numPr>
              <w:ind w:left="311"/>
              <w:rPr>
                <w:rFonts w:ascii="Times New Roman" w:hAnsi="Times New Roman" w:cs="Times New Roman"/>
                <w:lang w:val="ro-RO"/>
              </w:rPr>
            </w:pPr>
            <w:r w:rsidRPr="000B5C84">
              <w:rPr>
                <w:rFonts w:ascii="Times New Roman" w:hAnsi="Times New Roman" w:cs="Times New Roman"/>
                <w:lang w:val="ro-RO"/>
              </w:rPr>
              <w:t>Mullins J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0B5C84">
              <w:rPr>
                <w:rFonts w:ascii="Times New Roman" w:hAnsi="Times New Roman" w:cs="Times New Roman"/>
                <w:lang w:val="ro-RO"/>
              </w:rPr>
              <w:t>, Testarea unei idei de afaceri, Editura All</w:t>
            </w:r>
            <w:r>
              <w:rPr>
                <w:rFonts w:ascii="Times New Roman" w:hAnsi="Times New Roman" w:cs="Times New Roman"/>
                <w:lang w:val="ro-RO"/>
              </w:rPr>
              <w:t>, 2017.</w:t>
            </w:r>
          </w:p>
          <w:p w14:paraId="6A676540" w14:textId="77777777" w:rsidR="00670094" w:rsidRPr="00FE39D3" w:rsidRDefault="00670094" w:rsidP="005E6D8E">
            <w:pPr>
              <w:pStyle w:val="ListParagraph"/>
              <w:numPr>
                <w:ilvl w:val="0"/>
                <w:numId w:val="10"/>
              </w:numPr>
              <w:ind w:left="311"/>
              <w:rPr>
                <w:rFonts w:ascii="Times New Roman" w:hAnsi="Times New Roman" w:cs="Times New Roman"/>
                <w:lang w:val="ro-RO"/>
              </w:rPr>
            </w:pPr>
            <w:r w:rsidRPr="000B5C84">
              <w:rPr>
                <w:rFonts w:ascii="Times New Roman" w:hAnsi="Times New Roman" w:cs="Times New Roman"/>
                <w:lang w:val="ro-RO"/>
              </w:rPr>
              <w:t>Pleter O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0B5C84">
              <w:rPr>
                <w:rFonts w:ascii="Times New Roman" w:hAnsi="Times New Roman" w:cs="Times New Roman"/>
                <w:lang w:val="ro-RO"/>
              </w:rPr>
              <w:t>, Administrarea afacerilor, Cartea Universitară, Bucureşti, 2005.</w:t>
            </w:r>
          </w:p>
          <w:p w14:paraId="533C4125" w14:textId="1BA42C82" w:rsidR="00670094" w:rsidRPr="00670094" w:rsidRDefault="00670094" w:rsidP="005E6D8E">
            <w:pPr>
              <w:pStyle w:val="ListParagraph"/>
              <w:numPr>
                <w:ilvl w:val="0"/>
                <w:numId w:val="10"/>
              </w:numPr>
              <w:ind w:left="311"/>
              <w:rPr>
                <w:rFonts w:ascii="Times New Roman" w:hAnsi="Times New Roman" w:cs="Times New Roman"/>
              </w:rPr>
            </w:pPr>
            <w:r w:rsidRPr="00670094">
              <w:rPr>
                <w:rFonts w:ascii="Times New Roman" w:hAnsi="Times New Roman" w:cs="Times New Roman"/>
                <w:lang w:val="ro-RO"/>
              </w:rPr>
              <w:t>Scarlat C., Alexe C., Alexe C., Afacerea de la vis la succes-Planul afacerii, Editura Printech, Bucureşti, 2006.</w:t>
            </w:r>
          </w:p>
        </w:tc>
      </w:tr>
    </w:tbl>
    <w:p w14:paraId="047D0E63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C9DA80F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74514D9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03DBB07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2B3CA820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10AB063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21D9ADC" w14:textId="77777777" w:rsidR="002154B8" w:rsidRPr="00BA08A2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</w:t>
      </w:r>
      <w:r w:rsidRPr="00BA08A2">
        <w:rPr>
          <w:rFonts w:ascii="Times New Roman" w:hAnsi="Times New Roman" w:cs="Times New Roman"/>
          <w:b/>
          <w:lang w:val="ro-RO"/>
        </w:rPr>
        <w:t xml:space="preserve">după publicarea în Monitorul Oficial a posturilor didactice şi de cercetare vacante. </w:t>
      </w:r>
    </w:p>
    <w:p w14:paraId="64CABC0B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09CCED5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AB79D3E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1182186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5CAEEE3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053B792C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55A44674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1A2FB632" w14:textId="1922B922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1F2A32">
        <w:rPr>
          <w:rFonts w:ascii="Times New Roman" w:hAnsi="Times New Roman" w:cs="Times New Roman"/>
          <w:lang w:val="ro-RO"/>
        </w:rPr>
        <w:t>22.10.2024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02F9"/>
    <w:multiLevelType w:val="hybridMultilevel"/>
    <w:tmpl w:val="8BC0E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5C57"/>
    <w:multiLevelType w:val="hybridMultilevel"/>
    <w:tmpl w:val="C0F4EA40"/>
    <w:lvl w:ilvl="0" w:tplc="25406B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836C4"/>
    <w:multiLevelType w:val="hybridMultilevel"/>
    <w:tmpl w:val="607E2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065516">
    <w:abstractNumId w:val="1"/>
  </w:num>
  <w:num w:numId="2" w16cid:durableId="1020206110">
    <w:abstractNumId w:val="10"/>
  </w:num>
  <w:num w:numId="3" w16cid:durableId="24410448">
    <w:abstractNumId w:val="11"/>
  </w:num>
  <w:num w:numId="4" w16cid:durableId="384767629">
    <w:abstractNumId w:val="6"/>
  </w:num>
  <w:num w:numId="5" w16cid:durableId="1943342579">
    <w:abstractNumId w:val="5"/>
  </w:num>
  <w:num w:numId="6" w16cid:durableId="1333529691">
    <w:abstractNumId w:val="7"/>
  </w:num>
  <w:num w:numId="7" w16cid:durableId="1914732335">
    <w:abstractNumId w:val="3"/>
  </w:num>
  <w:num w:numId="8" w16cid:durableId="942808343">
    <w:abstractNumId w:val="8"/>
  </w:num>
  <w:num w:numId="9" w16cid:durableId="297878591">
    <w:abstractNumId w:val="9"/>
  </w:num>
  <w:num w:numId="10" w16cid:durableId="2129160469">
    <w:abstractNumId w:val="2"/>
  </w:num>
  <w:num w:numId="11" w16cid:durableId="1528182428">
    <w:abstractNumId w:val="4"/>
  </w:num>
  <w:num w:numId="12" w16cid:durableId="167028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8"/>
    <w:rsid w:val="000050C0"/>
    <w:rsid w:val="0000565E"/>
    <w:rsid w:val="0001031E"/>
    <w:rsid w:val="00013B0B"/>
    <w:rsid w:val="0003063B"/>
    <w:rsid w:val="00045578"/>
    <w:rsid w:val="000458D6"/>
    <w:rsid w:val="000B5C84"/>
    <w:rsid w:val="000F734C"/>
    <w:rsid w:val="0013126E"/>
    <w:rsid w:val="00173F82"/>
    <w:rsid w:val="001C307F"/>
    <w:rsid w:val="001F0F58"/>
    <w:rsid w:val="001F2A32"/>
    <w:rsid w:val="0020756A"/>
    <w:rsid w:val="002154B8"/>
    <w:rsid w:val="0023086B"/>
    <w:rsid w:val="002701F2"/>
    <w:rsid w:val="0028709D"/>
    <w:rsid w:val="002B2A3D"/>
    <w:rsid w:val="002B4873"/>
    <w:rsid w:val="002F2055"/>
    <w:rsid w:val="00362A57"/>
    <w:rsid w:val="003A36E1"/>
    <w:rsid w:val="003A6597"/>
    <w:rsid w:val="003B29B6"/>
    <w:rsid w:val="003C6A3A"/>
    <w:rsid w:val="003D0525"/>
    <w:rsid w:val="003D624A"/>
    <w:rsid w:val="003E0D57"/>
    <w:rsid w:val="004006CC"/>
    <w:rsid w:val="00411ABD"/>
    <w:rsid w:val="00412079"/>
    <w:rsid w:val="00426081"/>
    <w:rsid w:val="0048618D"/>
    <w:rsid w:val="00486D36"/>
    <w:rsid w:val="004A4C92"/>
    <w:rsid w:val="004B0A09"/>
    <w:rsid w:val="004E4E92"/>
    <w:rsid w:val="004F7DF7"/>
    <w:rsid w:val="00551745"/>
    <w:rsid w:val="00552640"/>
    <w:rsid w:val="00593D7A"/>
    <w:rsid w:val="005B337B"/>
    <w:rsid w:val="005B4CE4"/>
    <w:rsid w:val="005D742B"/>
    <w:rsid w:val="005E6D6C"/>
    <w:rsid w:val="005E6D8E"/>
    <w:rsid w:val="0063751C"/>
    <w:rsid w:val="00670094"/>
    <w:rsid w:val="00687A06"/>
    <w:rsid w:val="00695BEA"/>
    <w:rsid w:val="006C5A47"/>
    <w:rsid w:val="0070376E"/>
    <w:rsid w:val="0072661F"/>
    <w:rsid w:val="00761B88"/>
    <w:rsid w:val="00767A7A"/>
    <w:rsid w:val="00781597"/>
    <w:rsid w:val="00795F97"/>
    <w:rsid w:val="007E3538"/>
    <w:rsid w:val="007F1F43"/>
    <w:rsid w:val="008056AD"/>
    <w:rsid w:val="008122DE"/>
    <w:rsid w:val="00840A31"/>
    <w:rsid w:val="00840B2B"/>
    <w:rsid w:val="00841F3F"/>
    <w:rsid w:val="008479CD"/>
    <w:rsid w:val="00860A89"/>
    <w:rsid w:val="008633CC"/>
    <w:rsid w:val="00864431"/>
    <w:rsid w:val="00874116"/>
    <w:rsid w:val="00880046"/>
    <w:rsid w:val="00880B22"/>
    <w:rsid w:val="00897F7D"/>
    <w:rsid w:val="008A20B3"/>
    <w:rsid w:val="0092044B"/>
    <w:rsid w:val="00931E19"/>
    <w:rsid w:val="00946AD9"/>
    <w:rsid w:val="00976C89"/>
    <w:rsid w:val="009C737C"/>
    <w:rsid w:val="009E4D41"/>
    <w:rsid w:val="009E56F4"/>
    <w:rsid w:val="00A049FA"/>
    <w:rsid w:val="00A16C33"/>
    <w:rsid w:val="00A34598"/>
    <w:rsid w:val="00A90A90"/>
    <w:rsid w:val="00A94661"/>
    <w:rsid w:val="00AB0E4A"/>
    <w:rsid w:val="00AF1D5D"/>
    <w:rsid w:val="00B138B5"/>
    <w:rsid w:val="00B35659"/>
    <w:rsid w:val="00B36D71"/>
    <w:rsid w:val="00B52F57"/>
    <w:rsid w:val="00B94ADD"/>
    <w:rsid w:val="00BA08A2"/>
    <w:rsid w:val="00BB3B4B"/>
    <w:rsid w:val="00BD4620"/>
    <w:rsid w:val="00BF24AE"/>
    <w:rsid w:val="00BF7FA5"/>
    <w:rsid w:val="00C06103"/>
    <w:rsid w:val="00C25E40"/>
    <w:rsid w:val="00C43407"/>
    <w:rsid w:val="00C4553A"/>
    <w:rsid w:val="00C97671"/>
    <w:rsid w:val="00CA74DE"/>
    <w:rsid w:val="00CB5FFF"/>
    <w:rsid w:val="00CC0189"/>
    <w:rsid w:val="00CF416F"/>
    <w:rsid w:val="00D36A65"/>
    <w:rsid w:val="00D84087"/>
    <w:rsid w:val="00D87059"/>
    <w:rsid w:val="00DA0651"/>
    <w:rsid w:val="00DB0585"/>
    <w:rsid w:val="00DB26E3"/>
    <w:rsid w:val="00DC36EA"/>
    <w:rsid w:val="00DD0BA1"/>
    <w:rsid w:val="00DD29A4"/>
    <w:rsid w:val="00E1529B"/>
    <w:rsid w:val="00E51052"/>
    <w:rsid w:val="00E54C3B"/>
    <w:rsid w:val="00E8015B"/>
    <w:rsid w:val="00F05742"/>
    <w:rsid w:val="00F13EE3"/>
    <w:rsid w:val="00F4770A"/>
    <w:rsid w:val="00F52F9E"/>
    <w:rsid w:val="00F73065"/>
    <w:rsid w:val="00F863AC"/>
    <w:rsid w:val="00FD5F41"/>
    <w:rsid w:val="00FE39D3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B68F"/>
  <w15:docId w15:val="{4DE3FE99-D6E4-4296-903B-CB7EB7D8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customStyle="1" w:styleId="Default">
    <w:name w:val="Default"/>
    <w:rsid w:val="00593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Felix Arion</cp:lastModifiedBy>
  <cp:revision>24</cp:revision>
  <cp:lastPrinted>2021-03-05T08:43:00Z</cp:lastPrinted>
  <dcterms:created xsi:type="dcterms:W3CDTF">2024-10-22T12:27:00Z</dcterms:created>
  <dcterms:modified xsi:type="dcterms:W3CDTF">2024-10-23T06:30:00Z</dcterms:modified>
</cp:coreProperties>
</file>