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1A6C0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77D6F2D5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C2EC27A" w14:textId="5C20383F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</w:t>
      </w:r>
      <w:r w:rsidR="0060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78E787C7" w14:textId="3ED5E771" w:rsidR="00DA0651" w:rsidRPr="002154B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</w:t>
      </w:r>
      <w:r w:rsidR="001A401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1A401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</w:t>
      </w:r>
      <w:r w:rsidR="0060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</w:t>
      </w:r>
      <w:r w:rsidR="00220C3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0</w:t>
      </w:r>
      <w:r w:rsidR="001A401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25</w:t>
      </w:r>
      <w:r w:rsidR="00BF7FA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______________</w:t>
      </w:r>
    </w:p>
    <w:p w14:paraId="09452CD2" w14:textId="5300AC8C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2E07053B" w14:textId="77777777" w:rsidTr="002154B8">
        <w:tc>
          <w:tcPr>
            <w:tcW w:w="2123" w:type="dxa"/>
            <w:vMerge w:val="restart"/>
            <w:vAlign w:val="center"/>
          </w:tcPr>
          <w:p w14:paraId="3DD51CF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3C56E8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82CE982" w14:textId="373CA528" w:rsidR="009C737C" w:rsidRPr="00C06103" w:rsidRDefault="00605D6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5D67">
              <w:rPr>
                <w:rFonts w:ascii="Times New Roman" w:hAnsi="Times New Roman" w:cs="Times New Roman"/>
                <w:lang w:val="ro-RO"/>
              </w:rPr>
              <w:t xml:space="preserve">Universitatea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605D67">
              <w:rPr>
                <w:rFonts w:ascii="Times New Roman" w:hAnsi="Times New Roman" w:cs="Times New Roman"/>
                <w:lang w:val="ro-RO"/>
              </w:rPr>
              <w:t xml:space="preserve">e Științe Agricole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605D67">
              <w:rPr>
                <w:rFonts w:ascii="Times New Roman" w:hAnsi="Times New Roman" w:cs="Times New Roman"/>
                <w:lang w:val="ro-RO"/>
              </w:rPr>
              <w:t>i Medicină Veterinară Cluj-Napoca</w:t>
            </w:r>
          </w:p>
        </w:tc>
      </w:tr>
      <w:tr w:rsidR="00C06103" w14:paraId="40E0A78F" w14:textId="77777777" w:rsidTr="002154B8">
        <w:tc>
          <w:tcPr>
            <w:tcW w:w="2123" w:type="dxa"/>
            <w:vMerge/>
            <w:vAlign w:val="center"/>
          </w:tcPr>
          <w:p w14:paraId="5E607C94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69812EE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31B1426" w14:textId="39913A42" w:rsidR="00C06103" w:rsidRPr="00C06103" w:rsidRDefault="00605D67" w:rsidP="00B35659">
            <w:pPr>
              <w:jc w:val="both"/>
              <w:rPr>
                <w:rFonts w:ascii="Times New Roman" w:hAnsi="Times New Roman" w:cs="Times New Roman"/>
              </w:rPr>
            </w:pPr>
            <w:r w:rsidRPr="00605D67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14:paraId="2ED81D6D" w14:textId="77777777" w:rsidTr="002154B8">
        <w:tc>
          <w:tcPr>
            <w:tcW w:w="2123" w:type="dxa"/>
            <w:vMerge w:val="restart"/>
            <w:vAlign w:val="center"/>
          </w:tcPr>
          <w:p w14:paraId="0588E3CF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6F9831EC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CC00DA4" w14:textId="583315D5" w:rsidR="00C06103" w:rsidRPr="00C06103" w:rsidRDefault="00605D6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ro-RO"/>
              </w:rPr>
              <w:t>Medicină Veterinară</w:t>
            </w:r>
          </w:p>
        </w:tc>
      </w:tr>
      <w:tr w:rsidR="00C06103" w14:paraId="45BBC4C6" w14:textId="77777777" w:rsidTr="002154B8">
        <w:tc>
          <w:tcPr>
            <w:tcW w:w="2123" w:type="dxa"/>
            <w:vMerge/>
            <w:vAlign w:val="center"/>
          </w:tcPr>
          <w:p w14:paraId="33EDB810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1BB1302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0D4FB5C" w14:textId="0DD9F44E" w:rsidR="00C06103" w:rsidRPr="00C06103" w:rsidRDefault="00605D67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Veterinary Medicine</w:t>
            </w:r>
          </w:p>
        </w:tc>
      </w:tr>
      <w:tr w:rsidR="009C737C" w14:paraId="290C7DFB" w14:textId="77777777" w:rsidTr="002154B8">
        <w:tc>
          <w:tcPr>
            <w:tcW w:w="2123" w:type="dxa"/>
            <w:vMerge w:val="restart"/>
            <w:vAlign w:val="center"/>
          </w:tcPr>
          <w:p w14:paraId="4F78BD4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602A628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EAD4A6A" w14:textId="60138EC7" w:rsidR="009C737C" w:rsidRPr="00AB0E4A" w:rsidRDefault="00605D6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05D67">
              <w:rPr>
                <w:rFonts w:ascii="Times New Roman" w:hAnsi="Times New Roman" w:cs="Times New Roman"/>
                <w:lang w:val="ro-RO"/>
              </w:rPr>
              <w:t>III Științe Clinice și Paraclinice</w:t>
            </w:r>
          </w:p>
        </w:tc>
      </w:tr>
      <w:tr w:rsidR="009C737C" w14:paraId="578BF4F3" w14:textId="77777777" w:rsidTr="002154B8">
        <w:tc>
          <w:tcPr>
            <w:tcW w:w="2123" w:type="dxa"/>
            <w:vMerge/>
            <w:vAlign w:val="center"/>
          </w:tcPr>
          <w:p w14:paraId="5F49C5DF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C38E4F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DB583BF" w14:textId="62E25F74" w:rsidR="009C737C" w:rsidRDefault="00605D67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 Clinical and Paraclinical Sciences</w:t>
            </w:r>
          </w:p>
        </w:tc>
      </w:tr>
      <w:tr w:rsidR="009C737C" w14:paraId="1BC2A9BD" w14:textId="77777777" w:rsidTr="002154B8">
        <w:tc>
          <w:tcPr>
            <w:tcW w:w="2123" w:type="dxa"/>
            <w:vMerge w:val="restart"/>
            <w:vAlign w:val="center"/>
          </w:tcPr>
          <w:p w14:paraId="2F4101D1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BEF8C36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FE2D2ED" w14:textId="09F0C3F0" w:rsidR="009C737C" w:rsidRDefault="004D23D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 B/28</w:t>
            </w:r>
          </w:p>
        </w:tc>
      </w:tr>
      <w:tr w:rsidR="009C737C" w14:paraId="30E52A7E" w14:textId="77777777" w:rsidTr="002154B8">
        <w:tc>
          <w:tcPr>
            <w:tcW w:w="2123" w:type="dxa"/>
            <w:vMerge/>
            <w:vAlign w:val="center"/>
          </w:tcPr>
          <w:p w14:paraId="15F670C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A5085B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E258827" w14:textId="4805C92C" w:rsidR="009C737C" w:rsidRDefault="004D23D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 B/28</w:t>
            </w:r>
          </w:p>
        </w:tc>
      </w:tr>
      <w:tr w:rsidR="009C737C" w14:paraId="5F9ABDB6" w14:textId="77777777" w:rsidTr="002154B8">
        <w:tc>
          <w:tcPr>
            <w:tcW w:w="2123" w:type="dxa"/>
            <w:vMerge w:val="restart"/>
            <w:vAlign w:val="center"/>
          </w:tcPr>
          <w:p w14:paraId="629BF40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3ED524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279A424" w14:textId="20805691" w:rsidR="009C737C" w:rsidRDefault="00605D6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E925EC">
              <w:rPr>
                <w:rFonts w:ascii="Times New Roman" w:hAnsi="Times New Roman"/>
                <w:lang w:val="ro-RO"/>
              </w:rPr>
              <w:t>Cercetător ştiinţific gradul II</w:t>
            </w:r>
            <w:r w:rsidR="00297992">
              <w:rPr>
                <w:rFonts w:ascii="Times New Roman" w:hAnsi="Times New Roman"/>
                <w:lang w:val="ro-RO"/>
              </w:rPr>
              <w:t>I</w:t>
            </w:r>
          </w:p>
        </w:tc>
      </w:tr>
      <w:tr w:rsidR="009C737C" w14:paraId="7FA8F820" w14:textId="77777777" w:rsidTr="002154B8">
        <w:tc>
          <w:tcPr>
            <w:tcW w:w="2123" w:type="dxa"/>
            <w:vMerge/>
            <w:vAlign w:val="center"/>
          </w:tcPr>
          <w:p w14:paraId="4E6CD7A4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0999754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F4F48CE" w14:textId="7685BFEE" w:rsidR="009C737C" w:rsidRDefault="00605D6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Scienti</w:t>
            </w:r>
            <w:r w:rsidR="00220C32">
              <w:rPr>
                <w:rFonts w:ascii="Times New Roman" w:hAnsi="Times New Roman" w:cs="Times New Roman"/>
                <w:lang w:val="ro-RO"/>
              </w:rPr>
              <w:t>fic Researcher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20C32">
              <w:rPr>
                <w:rFonts w:ascii="Times New Roman" w:hAnsi="Times New Roman" w:cs="Times New Roman"/>
                <w:lang w:val="ro-RO"/>
              </w:rPr>
              <w:t xml:space="preserve">grade </w:t>
            </w:r>
            <w:r>
              <w:rPr>
                <w:rFonts w:ascii="Times New Roman" w:hAnsi="Times New Roman" w:cs="Times New Roman"/>
                <w:lang w:val="ro-RO"/>
              </w:rPr>
              <w:t>II</w:t>
            </w:r>
            <w:r w:rsidR="00297992">
              <w:rPr>
                <w:rFonts w:ascii="Times New Roman" w:hAnsi="Times New Roman" w:cs="Times New Roman"/>
                <w:lang w:val="ro-RO"/>
              </w:rPr>
              <w:t>I</w:t>
            </w:r>
          </w:p>
        </w:tc>
      </w:tr>
      <w:tr w:rsidR="009C737C" w:rsidRPr="001F3C4B" w14:paraId="78A71352" w14:textId="77777777" w:rsidTr="002154B8">
        <w:tc>
          <w:tcPr>
            <w:tcW w:w="2123" w:type="dxa"/>
            <w:vMerge w:val="restart"/>
            <w:vAlign w:val="center"/>
          </w:tcPr>
          <w:p w14:paraId="1043D60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15772590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6E8B652" w14:textId="46C970D3" w:rsidR="009C737C" w:rsidRPr="0077690C" w:rsidRDefault="006A5422" w:rsidP="006A5422">
            <w:pPr>
              <w:rPr>
                <w:rFonts w:ascii="Times New Roman" w:hAnsi="Times New Roman" w:cs="Times New Roman"/>
                <w:lang w:val="ro-RO"/>
              </w:rPr>
            </w:pPr>
            <w:r w:rsidRPr="0077690C">
              <w:rPr>
                <w:rFonts w:ascii="Times New Roman" w:hAnsi="Times New Roman"/>
                <w:lang w:val="ro-RO"/>
              </w:rPr>
              <w:t xml:space="preserve">Cercetare stiințifică în medicină veterinară </w:t>
            </w:r>
          </w:p>
        </w:tc>
      </w:tr>
      <w:tr w:rsidR="009C737C" w14:paraId="08A0C041" w14:textId="77777777" w:rsidTr="002154B8">
        <w:tc>
          <w:tcPr>
            <w:tcW w:w="2123" w:type="dxa"/>
            <w:vMerge/>
            <w:vAlign w:val="center"/>
          </w:tcPr>
          <w:p w14:paraId="3C9D1F16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BE50D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A30AE70" w14:textId="6422D913" w:rsidR="009C737C" w:rsidRPr="0077690C" w:rsidRDefault="006A5422" w:rsidP="006A5422">
            <w:pPr>
              <w:rPr>
                <w:rFonts w:ascii="Times New Roman" w:hAnsi="Times New Roman" w:cs="Times New Roman"/>
                <w:lang w:val="ro-RO"/>
              </w:rPr>
            </w:pPr>
            <w:r w:rsidRPr="0077690C">
              <w:rPr>
                <w:rFonts w:ascii="Times New Roman" w:hAnsi="Times New Roman" w:cs="Times New Roman"/>
                <w:lang w:val="ro-RO"/>
              </w:rPr>
              <w:t xml:space="preserve">Scientific Research in Veterinary Medicine </w:t>
            </w:r>
          </w:p>
        </w:tc>
      </w:tr>
      <w:tr w:rsidR="00220C32" w14:paraId="7B92D25B" w14:textId="77777777" w:rsidTr="002154B8">
        <w:tc>
          <w:tcPr>
            <w:tcW w:w="2123" w:type="dxa"/>
            <w:vMerge w:val="restart"/>
            <w:vAlign w:val="center"/>
          </w:tcPr>
          <w:p w14:paraId="19FC2E9E" w14:textId="77777777" w:rsidR="00220C32" w:rsidRDefault="00220C32" w:rsidP="00220C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7A95354B" w14:textId="77777777" w:rsidR="00220C32" w:rsidRPr="009C737C" w:rsidRDefault="00220C32" w:rsidP="00220C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92A6C8A" w14:textId="2402F8D4" w:rsidR="00906A3E" w:rsidRPr="0077690C" w:rsidRDefault="0077690C" w:rsidP="006A54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Medicină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</w:t>
            </w:r>
            <w:r w:rsidR="00220C32" w:rsidRPr="0077690C">
              <w:rPr>
                <w:rFonts w:ascii="Times New Roman" w:hAnsi="Times New Roman"/>
              </w:rPr>
              <w:t>eterinară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ingineria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resurselor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vegetale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</w:t>
            </w:r>
            <w:r w:rsidR="00906A3E" w:rsidRPr="0077690C">
              <w:rPr>
                <w:rFonts w:ascii="Times New Roman" w:hAnsi="Times New Roman"/>
              </w:rPr>
              <w:t>iologie</w:t>
            </w:r>
            <w:proofErr w:type="spellEnd"/>
            <w:r w:rsidR="00906A3E" w:rsidRPr="0077690C">
              <w:rPr>
                <w:rFonts w:ascii="Times New Roman" w:hAnsi="Times New Roman"/>
              </w:rPr>
              <w:t xml:space="preserve"> </w:t>
            </w:r>
            <w:proofErr w:type="spellStart"/>
            <w:r w:rsidR="00906A3E" w:rsidRPr="0077690C">
              <w:rPr>
                <w:rFonts w:ascii="Times New Roman" w:hAnsi="Times New Roman"/>
              </w:rPr>
              <w:t>moleculara</w:t>
            </w:r>
            <w:proofErr w:type="spellEnd"/>
          </w:p>
        </w:tc>
      </w:tr>
      <w:tr w:rsidR="00220C32" w14:paraId="38CDD6C3" w14:textId="77777777" w:rsidTr="002154B8">
        <w:tc>
          <w:tcPr>
            <w:tcW w:w="2123" w:type="dxa"/>
            <w:vMerge/>
            <w:vAlign w:val="center"/>
          </w:tcPr>
          <w:p w14:paraId="4A9CE04C" w14:textId="77777777" w:rsidR="00220C32" w:rsidRDefault="00220C32" w:rsidP="00220C3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F55AB88" w14:textId="77777777" w:rsidR="00220C32" w:rsidRPr="009C737C" w:rsidRDefault="00220C32" w:rsidP="00220C3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A27E24" w14:textId="5D4BB43A" w:rsidR="00220C32" w:rsidRPr="0077690C" w:rsidRDefault="0077690C" w:rsidP="006A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Veterinary m</w:t>
            </w:r>
            <w:r w:rsidR="00220C32" w:rsidRPr="0077690C">
              <w:rPr>
                <w:rFonts w:ascii="Times New Roman" w:hAnsi="Times New Roman"/>
              </w:rPr>
              <w:t>edicine</w:t>
            </w:r>
            <w:r w:rsidR="00906A3E" w:rsidRPr="0077690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</w:t>
            </w:r>
            <w:r w:rsidRPr="0077690C">
              <w:rPr>
                <w:rFonts w:ascii="Times New Roman" w:hAnsi="Times New Roman"/>
              </w:rPr>
              <w:t>lant resources engineering, molecular biology</w:t>
            </w:r>
          </w:p>
        </w:tc>
      </w:tr>
      <w:tr w:rsidR="009C737C" w:rsidRPr="009127CB" w14:paraId="0C5AA441" w14:textId="77777777" w:rsidTr="002154B8">
        <w:tc>
          <w:tcPr>
            <w:tcW w:w="2123" w:type="dxa"/>
            <w:vMerge w:val="restart"/>
            <w:vAlign w:val="center"/>
          </w:tcPr>
          <w:p w14:paraId="4BB4CCB5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721E1BB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6E1A3E0" w14:textId="61605922" w:rsidR="00220C32" w:rsidRPr="0077690C" w:rsidRDefault="00220C32" w:rsidP="00220C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690C">
              <w:rPr>
                <w:rFonts w:ascii="Times New Roman" w:hAnsi="Times New Roman" w:cs="Times New Roman"/>
                <w:lang w:val="ro-RO"/>
              </w:rPr>
              <w:t>Postul vacant de Cercetător Ştiinţific gradul II</w:t>
            </w:r>
            <w:r w:rsidR="0077690C" w:rsidRPr="0077690C">
              <w:rPr>
                <w:rFonts w:ascii="Times New Roman" w:hAnsi="Times New Roman" w:cs="Times New Roman"/>
                <w:lang w:val="ro-RO"/>
              </w:rPr>
              <w:t>I</w:t>
            </w:r>
            <w:r w:rsidRPr="0077690C">
              <w:rPr>
                <w:rFonts w:ascii="Times New Roman" w:hAnsi="Times New Roman" w:cs="Times New Roman"/>
                <w:lang w:val="ro-RO"/>
              </w:rPr>
              <w:t>, disponibil în cadrul Centrului de cercetare “</w:t>
            </w:r>
            <w:r w:rsidR="00697006">
              <w:rPr>
                <w:rFonts w:ascii="Times New Roman" w:hAnsi="Times New Roman" w:cs="Times New Roman"/>
                <w:lang w:val="ro-RO"/>
              </w:rPr>
              <w:t>Microbiologie a</w:t>
            </w:r>
            <w:r w:rsidR="00697006" w:rsidRPr="0077690C">
              <w:rPr>
                <w:rFonts w:ascii="Times New Roman" w:hAnsi="Times New Roman" w:cs="Times New Roman"/>
                <w:lang w:val="ro-RO"/>
              </w:rPr>
              <w:t xml:space="preserve">plicată </w:t>
            </w:r>
            <w:r w:rsidRPr="0077690C">
              <w:rPr>
                <w:rFonts w:ascii="Times New Roman" w:hAnsi="Times New Roman" w:cs="Times New Roman"/>
                <w:lang w:val="ro-RO"/>
              </w:rPr>
              <w:t>(animală şi alimentară)” este prevăzut pe o perioadă nedeterminată, fiind contituit dintr-o normă de 40 ore convenţionale/săptămână (8 ore/zi), conform statului de funcţii. Acesta a fost aprobat şi validat de către Consiliul de Administraţie şi Senatul USAMV Cluj-Napoca.</w:t>
            </w:r>
          </w:p>
          <w:p w14:paraId="19587E07" w14:textId="0085C384" w:rsidR="00220C32" w:rsidRPr="0077690C" w:rsidRDefault="00220C32" w:rsidP="00220C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690C">
              <w:rPr>
                <w:rFonts w:ascii="Times New Roman" w:hAnsi="Times New Roman" w:cs="Times New Roman"/>
                <w:lang w:val="ro-RO"/>
              </w:rPr>
              <w:t>În structura postului de cercetător sunt prevăzute activităţi de cercetare în domeniul medicinei veterinare, microbiologie, imunologie și biologie moleculară, disciplinele: Microbiologie, Imunologie și Rezistenţa la antimicrobiene şi utlizarea prudentă a antimicrobienelor în medicina veterinară, activităţi în acord cu standardele de calitate aplicate în Universitate. Se urmărește atragerea de fonduri de cercetare pentru asigurarea funcţionării laboratorului</w:t>
            </w:r>
            <w:r w:rsidR="009127CB" w:rsidRPr="0077690C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77690C">
              <w:rPr>
                <w:rFonts w:ascii="Times New Roman" w:hAnsi="Times New Roman" w:cs="Times New Roman"/>
                <w:lang w:val="ro-RO"/>
              </w:rPr>
              <w:t xml:space="preserve">diseminarea rezultatelor obţinute în laborator prin redactarea de </w:t>
            </w:r>
            <w:r w:rsidR="009127CB" w:rsidRPr="0077690C">
              <w:rPr>
                <w:rFonts w:ascii="Times New Roman" w:hAnsi="Times New Roman" w:cs="Times New Roman"/>
                <w:lang w:val="ro-RO"/>
              </w:rPr>
              <w:t>manuscrise</w:t>
            </w:r>
            <w:r w:rsidRPr="0077690C">
              <w:rPr>
                <w:rFonts w:ascii="Times New Roman" w:hAnsi="Times New Roman" w:cs="Times New Roman"/>
                <w:lang w:val="ro-RO"/>
              </w:rPr>
              <w:t xml:space="preserve"> (articole, cărţi de specialitate).</w:t>
            </w:r>
          </w:p>
          <w:p w14:paraId="081AEF4A" w14:textId="7C62A14A" w:rsidR="009C737C" w:rsidRPr="0077690C" w:rsidRDefault="00220C32" w:rsidP="00220C3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7690C">
              <w:rPr>
                <w:rFonts w:ascii="Times New Roman" w:hAnsi="Times New Roman" w:cs="Times New Roman"/>
                <w:lang w:val="ro-RO"/>
              </w:rPr>
              <w:t xml:space="preserve">Activitățile de cercetare derulate, au ca obiectiv principal identificarea </w:t>
            </w:r>
            <w:r w:rsidR="009127CB" w:rsidRPr="0077690C">
              <w:rPr>
                <w:rFonts w:ascii="Times New Roman" w:hAnsi="Times New Roman" w:cs="Times New Roman"/>
                <w:lang w:val="ro-RO"/>
              </w:rPr>
              <w:t xml:space="preserve">fenotipică și genotipică a </w:t>
            </w:r>
            <w:r w:rsidRPr="0077690C">
              <w:rPr>
                <w:rFonts w:ascii="Times New Roman" w:hAnsi="Times New Roman" w:cs="Times New Roman"/>
                <w:lang w:val="ro-RO"/>
              </w:rPr>
              <w:t>microorganismelor prin metode</w:t>
            </w:r>
            <w:r w:rsidR="009127CB" w:rsidRPr="0077690C">
              <w:rPr>
                <w:rFonts w:ascii="Times New Roman" w:hAnsi="Times New Roman" w:cs="Times New Roman"/>
                <w:lang w:val="ro-RO"/>
              </w:rPr>
              <w:t xml:space="preserve"> moleculare</w:t>
            </w:r>
            <w:r w:rsidRPr="0077690C">
              <w:rPr>
                <w:rFonts w:ascii="Times New Roman" w:hAnsi="Times New Roman" w:cs="Times New Roman"/>
                <w:lang w:val="ro-RO"/>
              </w:rPr>
              <w:t>, analiza probelor din loturi experimentale</w:t>
            </w:r>
            <w:r w:rsidR="00A055AB" w:rsidRPr="0077690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7690C">
              <w:rPr>
                <w:rFonts w:ascii="Times New Roman" w:hAnsi="Times New Roman" w:cs="Times New Roman"/>
                <w:lang w:val="ro-RO"/>
              </w:rPr>
              <w:t>în vederea optimizării activităților de cercetare și diagnostic microbiologic.</w:t>
            </w:r>
          </w:p>
        </w:tc>
      </w:tr>
      <w:tr w:rsidR="009C737C" w14:paraId="06EC30C2" w14:textId="77777777" w:rsidTr="002154B8">
        <w:tc>
          <w:tcPr>
            <w:tcW w:w="2123" w:type="dxa"/>
            <w:vMerge/>
            <w:vAlign w:val="center"/>
          </w:tcPr>
          <w:p w14:paraId="0C5C1833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419140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715112A" w14:textId="75A28F21" w:rsidR="009C737C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 xml:space="preserve">The vacancy of </w:t>
            </w:r>
            <w:r w:rsidRPr="00BE5124">
              <w:rPr>
                <w:rFonts w:ascii="Times New Roman" w:hAnsi="Times New Roman" w:cs="Times New Roman"/>
                <w:lang w:val="ro-RO"/>
              </w:rPr>
              <w:t>Scientific Researcher degree II, available within the “</w:t>
            </w:r>
            <w:r w:rsidR="00697006">
              <w:rPr>
                <w:rFonts w:ascii="Times New Roman" w:hAnsi="Times New Roman" w:cs="Times New Roman"/>
                <w:lang w:val="ro-RO"/>
              </w:rPr>
              <w:t>Applied m</w:t>
            </w:r>
            <w:r w:rsidR="00697006" w:rsidRPr="00BE5124">
              <w:rPr>
                <w:rFonts w:ascii="Times New Roman" w:hAnsi="Times New Roman" w:cs="Times New Roman"/>
                <w:lang w:val="ro-RO"/>
              </w:rPr>
              <w:t>icrobiology</w:t>
            </w:r>
            <w:r w:rsidRPr="00BE5124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BE5124" w:rsidRPr="00BE5124">
              <w:rPr>
                <w:rFonts w:ascii="Times New Roman" w:hAnsi="Times New Roman" w:cs="Times New Roman"/>
                <w:lang w:val="ro-RO"/>
              </w:rPr>
              <w:t xml:space="preserve">of </w:t>
            </w:r>
            <w:r w:rsidRPr="00BE5124">
              <w:rPr>
                <w:rFonts w:ascii="Times New Roman" w:hAnsi="Times New Roman" w:cs="Times New Roman"/>
                <w:lang w:val="ro-RO"/>
              </w:rPr>
              <w:t>animal and food)”,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>is provided for an indefinite period, being constituted by a norm of 40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>conventional hours/week (8 hours/day), according to the list of positions. It was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>approved and validated by the Board of Directors and the Senate of USAMV ClujNapoca.</w:t>
            </w:r>
          </w:p>
          <w:p w14:paraId="140805B7" w14:textId="50E83B51" w:rsidR="009127CB" w:rsidRPr="009127CB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>In the structure of the position of Scientific Researcher degree 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 are provided</w:t>
            </w:r>
          </w:p>
          <w:p w14:paraId="2786A6EF" w14:textId="77777777" w:rsidR="009127CB" w:rsidRPr="009127CB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>research activities in the fields of</w:t>
            </w:r>
            <w:r>
              <w:rPr>
                <w:rFonts w:ascii="Times New Roman" w:hAnsi="Times New Roman" w:cs="Times New Roman"/>
                <w:lang w:val="ro-RO"/>
              </w:rPr>
              <w:t xml:space="preserve"> veterinary medicine, microbiology, immunology and molceulra biology, disciplinesȘ Microbiology, Immunology and </w:t>
            </w:r>
            <w:r w:rsidRPr="00605D67">
              <w:rPr>
                <w:rFonts w:ascii="Times New Roman" w:hAnsi="Times New Roman" w:cs="Times New Roman"/>
                <w:lang w:val="ro-RO"/>
              </w:rPr>
              <w:t xml:space="preserve">Antimicrobial resistance and </w:t>
            </w:r>
            <w:r>
              <w:rPr>
                <w:rFonts w:ascii="Times New Roman" w:hAnsi="Times New Roman" w:cs="Times New Roman"/>
                <w:lang w:val="ro-RO"/>
              </w:rPr>
              <w:t xml:space="preserve">appropiate </w:t>
            </w:r>
            <w:r w:rsidRPr="00605D67">
              <w:rPr>
                <w:rFonts w:ascii="Times New Roman" w:hAnsi="Times New Roman" w:cs="Times New Roman"/>
                <w:lang w:val="ro-RO"/>
              </w:rPr>
              <w:t>use of antimicrobials in veterinary medicine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127CB">
              <w:rPr>
                <w:rFonts w:ascii="Times New Roman" w:hAnsi="Times New Roman" w:cs="Times New Roman"/>
                <w:lang w:val="ro-RO"/>
              </w:rPr>
              <w:t>in accordance</w:t>
            </w:r>
          </w:p>
          <w:p w14:paraId="0394932C" w14:textId="0C2318F6" w:rsidR="009127CB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9127CB">
              <w:rPr>
                <w:rFonts w:ascii="Times New Roman" w:hAnsi="Times New Roman" w:cs="Times New Roman"/>
                <w:lang w:val="ro-RO"/>
              </w:rPr>
              <w:t>with the quality standards applied in the University.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The main objectives of the research activities </w:t>
            </w:r>
            <w:r>
              <w:rPr>
                <w:rFonts w:ascii="Times New Roman" w:hAnsi="Times New Roman" w:cs="Times New Roman"/>
                <w:lang w:val="ro-RO"/>
              </w:rPr>
              <w:t xml:space="preserve">are attracting research funds </w:t>
            </w:r>
            <w:r w:rsidRPr="009127CB">
              <w:rPr>
                <w:rFonts w:ascii="Times New Roman" w:hAnsi="Times New Roman" w:cs="Times New Roman"/>
                <w:lang w:val="ro-RO"/>
              </w:rPr>
              <w:t>to ensure the operation of the laboratory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the dissemination of the results obtained in the laboratory by writing </w:t>
            </w:r>
            <w:r>
              <w:rPr>
                <w:rFonts w:ascii="Times New Roman" w:hAnsi="Times New Roman" w:cs="Times New Roman"/>
                <w:lang w:val="ro-RO"/>
              </w:rPr>
              <w:t>scientific articles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1F3C4B">
              <w:rPr>
                <w:rFonts w:ascii="Times New Roman" w:hAnsi="Times New Roman" w:cs="Times New Roman"/>
                <w:lang w:val="ro-RO"/>
              </w:rPr>
              <w:t>manuscripts</w:t>
            </w:r>
            <w:r w:rsidRPr="009127CB">
              <w:rPr>
                <w:rFonts w:ascii="Times New Roman" w:hAnsi="Times New Roman" w:cs="Times New Roman"/>
                <w:lang w:val="ro-RO"/>
              </w:rPr>
              <w:t>, books).</w:t>
            </w:r>
          </w:p>
          <w:p w14:paraId="1123010E" w14:textId="6ED27E0E" w:rsidR="009127CB" w:rsidRPr="00BF7FA5" w:rsidRDefault="009127CB" w:rsidP="009127C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The main objectives of the carried out research activities are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the </w:t>
            </w:r>
            <w:r w:rsidR="00A055AB" w:rsidRPr="009127CB">
              <w:rPr>
                <w:rFonts w:ascii="Times New Roman" w:hAnsi="Times New Roman" w:cs="Times New Roman"/>
                <w:lang w:val="ro-RO"/>
              </w:rPr>
              <w:t xml:space="preserve">phenotypic and genotypic </w:t>
            </w:r>
            <w:r w:rsidRPr="009127CB">
              <w:rPr>
                <w:rFonts w:ascii="Times New Roman" w:hAnsi="Times New Roman" w:cs="Times New Roman"/>
                <w:lang w:val="ro-RO"/>
              </w:rPr>
              <w:t xml:space="preserve">identification of microorganisms through </w:t>
            </w:r>
            <w:r w:rsidR="00A055AB">
              <w:rPr>
                <w:rFonts w:ascii="Times New Roman" w:hAnsi="Times New Roman" w:cs="Times New Roman"/>
                <w:lang w:val="ro-RO"/>
              </w:rPr>
              <w:t xml:space="preserve">molecular </w:t>
            </w:r>
            <w:r w:rsidRPr="009127CB">
              <w:rPr>
                <w:rFonts w:ascii="Times New Roman" w:hAnsi="Times New Roman" w:cs="Times New Roman"/>
                <w:lang w:val="ro-RO"/>
              </w:rPr>
              <w:t>methods, the analysis of samples from experimental batches in order to optimize research activities and microbiological diagnosis</w:t>
            </w:r>
          </w:p>
        </w:tc>
      </w:tr>
      <w:tr w:rsidR="009C737C" w14:paraId="422BF0AF" w14:textId="77777777" w:rsidTr="002154B8">
        <w:tc>
          <w:tcPr>
            <w:tcW w:w="2123" w:type="dxa"/>
            <w:vMerge w:val="restart"/>
            <w:vAlign w:val="center"/>
          </w:tcPr>
          <w:p w14:paraId="2E173E9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4CC8347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C1BA5CF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 xml:space="preserve">Atribuțiile aferente postului pot implica: </w:t>
            </w:r>
          </w:p>
          <w:p w14:paraId="39889169" w14:textId="5024E355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 xml:space="preserve">1. </w:t>
            </w:r>
            <w:r>
              <w:rPr>
                <w:rFonts w:ascii="Times New Roman" w:hAnsi="Times New Roman" w:cs="Times New Roman"/>
                <w:lang w:val="ro-RO"/>
              </w:rPr>
              <w:t>Activități de laborator: r</w:t>
            </w:r>
            <w:r w:rsidRPr="00A055AB">
              <w:rPr>
                <w:rFonts w:ascii="Times New Roman" w:hAnsi="Times New Roman" w:cs="Times New Roman"/>
                <w:lang w:val="ro-RO"/>
              </w:rPr>
              <w:t>ealizarea analizelor de biologie moleculară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55AB">
              <w:rPr>
                <w:rFonts w:ascii="Times New Roman" w:hAnsi="Times New Roman" w:cs="Times New Roman"/>
                <w:lang w:val="ro-RO"/>
              </w:rPr>
              <w:t>(extracție ADN, metode de PCR, RFLP, MLST,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55AB">
              <w:rPr>
                <w:rFonts w:ascii="Times New Roman" w:hAnsi="Times New Roman" w:cs="Times New Roman"/>
                <w:lang w:val="ro-RO"/>
              </w:rPr>
              <w:t>secventiere ADN) în diferite probe biologice</w:t>
            </w:r>
          </w:p>
          <w:p w14:paraId="28D7B2DC" w14:textId="27E3D1CB" w:rsid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(cercetare și diagnostic)</w:t>
            </w:r>
            <w:r>
              <w:rPr>
                <w:rFonts w:ascii="Times New Roman" w:hAnsi="Times New Roman" w:cs="Times New Roman"/>
                <w:lang w:val="ro-RO"/>
              </w:rPr>
              <w:t>, i</w:t>
            </w:r>
            <w:r w:rsidRPr="00A055AB">
              <w:rPr>
                <w:rFonts w:ascii="Times New Roman" w:hAnsi="Times New Roman" w:cs="Times New Roman"/>
                <w:lang w:val="ro-RO"/>
              </w:rPr>
              <w:t>dentificarea moleculară a bacteriilor și virusurilor</w:t>
            </w:r>
            <w:r>
              <w:rPr>
                <w:rFonts w:ascii="Times New Roman" w:hAnsi="Times New Roman" w:cs="Times New Roman"/>
                <w:lang w:val="ro-RO"/>
              </w:rPr>
              <w:t>, d</w:t>
            </w:r>
            <w:r w:rsidRPr="00A055AB">
              <w:rPr>
                <w:rFonts w:ascii="Times New Roman" w:hAnsi="Times New Roman" w:cs="Times New Roman"/>
                <w:lang w:val="ro-RO"/>
              </w:rPr>
              <w:t>esign de primeri, testări și optimizări ale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055AB">
              <w:rPr>
                <w:rFonts w:ascii="Times New Roman" w:hAnsi="Times New Roman" w:cs="Times New Roman"/>
                <w:lang w:val="ro-RO"/>
              </w:rPr>
              <w:t>protocoalelor</w:t>
            </w:r>
            <w:r>
              <w:rPr>
                <w:rFonts w:ascii="Times New Roman" w:hAnsi="Times New Roman" w:cs="Times New Roman"/>
                <w:lang w:val="ro-RO"/>
              </w:rPr>
              <w:t>, a</w:t>
            </w:r>
            <w:r w:rsidRPr="00A055AB">
              <w:rPr>
                <w:rFonts w:ascii="Times New Roman" w:hAnsi="Times New Roman" w:cs="Times New Roman"/>
                <w:lang w:val="ro-RO"/>
              </w:rPr>
              <w:t>nalize filogenetice</w:t>
            </w:r>
            <w:r w:rsidR="000C681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72B107B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</w:t>
            </w:r>
            <w:r w:rsidRPr="00A055AB">
              <w:rPr>
                <w:rFonts w:ascii="Times New Roman" w:hAnsi="Times New Roman" w:cs="Times New Roman"/>
                <w:lang w:val="ro-RO"/>
              </w:rPr>
              <w:t>Depunere în competițiile naționale și/sau internationale și/sau cu mediul economic</w:t>
            </w:r>
          </w:p>
          <w:p w14:paraId="1A23FB14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a unor proiecte de cercetare (fundamentală și/sau aplicată) în calitate de director sau</w:t>
            </w:r>
          </w:p>
          <w:p w14:paraId="7163F12D" w14:textId="39813CEE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lastRenderedPageBreak/>
              <w:t>responsabil de proiect sau membru având în vedere nevoile laboratorului/unității de</w:t>
            </w:r>
          </w:p>
          <w:p w14:paraId="762FC47D" w14:textId="3265429C" w:rsid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cercetare</w:t>
            </w:r>
            <w:r w:rsidR="000C681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A730022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Pr="00A055AB">
              <w:rPr>
                <w:rFonts w:ascii="Times New Roman" w:hAnsi="Times New Roman" w:cs="Times New Roman"/>
                <w:lang w:val="ro-RO"/>
              </w:rPr>
              <w:t>Publicarea rezultatelor cercetării sub forma de cărți și/sau articole științifice de</w:t>
            </w:r>
          </w:p>
          <w:p w14:paraId="78D8D903" w14:textId="77777777" w:rsidR="00A055AB" w:rsidRP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specialitate (ISI, BDI) și participări la manifestări ştiinţifice (conferințe/simpozioane,</w:t>
            </w:r>
          </w:p>
          <w:p w14:paraId="45DFBA2B" w14:textId="5636EE9A" w:rsidR="00A055AB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etc) naționale și internaționale</w:t>
            </w:r>
            <w:r w:rsidR="000C6818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0A4CA48" w14:textId="4324BD8C" w:rsidR="000C6818" w:rsidRDefault="00A055AB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4. </w:t>
            </w:r>
            <w:r w:rsidR="000C6818" w:rsidRPr="000C6818">
              <w:rPr>
                <w:rFonts w:ascii="Times New Roman" w:hAnsi="Times New Roman" w:cs="Times New Roman"/>
                <w:lang w:val="ro-RO"/>
              </w:rPr>
              <w:t>Participarea la stagii de cercetare - documentare/specializare;</w:t>
            </w:r>
          </w:p>
          <w:p w14:paraId="417F5AB8" w14:textId="77777777" w:rsidR="000C6818" w:rsidRP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5. </w:t>
            </w:r>
            <w:r w:rsidRPr="000C6818">
              <w:rPr>
                <w:rFonts w:ascii="Times New Roman" w:hAnsi="Times New Roman" w:cs="Times New Roman"/>
                <w:lang w:val="ro-RO"/>
              </w:rPr>
              <w:t>Participarea la întâlniri cu membrii comunităţii academice sau alte entități în</w:t>
            </w:r>
          </w:p>
          <w:p w14:paraId="060D62C3" w14:textId="278BD17A" w:rsid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scopul identificării unor noi oportunităţi de cercetare în domeniu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E9B04AC" w14:textId="77777777" w:rsidR="000C6818" w:rsidRP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6. </w:t>
            </w:r>
            <w:r w:rsidRPr="000C6818">
              <w:rPr>
                <w:rFonts w:ascii="Times New Roman" w:hAnsi="Times New Roman" w:cs="Times New Roman"/>
                <w:lang w:val="ro-RO"/>
              </w:rPr>
              <w:t>Iniţierea teoretică şi/sau practică a unor persoane (ex. doctoranzi) în activitatea de</w:t>
            </w:r>
          </w:p>
          <w:p w14:paraId="39F00DD0" w14:textId="7EF70D55" w:rsid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cercetare specifică domeniului său de activitate</w:t>
            </w:r>
            <w:r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7909EE1" w14:textId="684555D0" w:rsidR="009C737C" w:rsidRDefault="000C6818" w:rsidP="00A055A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7. </w:t>
            </w:r>
            <w:r w:rsidRPr="00A055AB">
              <w:rPr>
                <w:rFonts w:ascii="Times New Roman" w:hAnsi="Times New Roman" w:cs="Times New Roman"/>
                <w:lang w:val="ro-RO"/>
              </w:rPr>
              <w:t>Efectuează activități de prestări servicii în cadrul contractelor cu mediul economic.</w:t>
            </w:r>
          </w:p>
        </w:tc>
      </w:tr>
      <w:tr w:rsidR="000C6818" w14:paraId="11889495" w14:textId="77777777" w:rsidTr="002154B8">
        <w:tc>
          <w:tcPr>
            <w:tcW w:w="2123" w:type="dxa"/>
            <w:vMerge/>
            <w:vAlign w:val="center"/>
          </w:tcPr>
          <w:p w14:paraId="2ABD4656" w14:textId="77777777" w:rsidR="000C6818" w:rsidRDefault="000C6818" w:rsidP="000C68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402623" w14:textId="77777777" w:rsidR="000C6818" w:rsidRPr="009C737C" w:rsidRDefault="000C6818" w:rsidP="000C68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C72914B" w14:textId="77777777" w:rsidR="000C6818" w:rsidRDefault="000C6818" w:rsidP="000C681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055AB">
              <w:rPr>
                <w:rFonts w:ascii="Times New Roman" w:hAnsi="Times New Roman" w:cs="Times New Roman"/>
                <w:lang w:val="ro-RO"/>
              </w:rPr>
              <w:t>Laboratory activities: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F817243" w14:textId="4FA49F40" w:rsidR="000C6818" w:rsidRDefault="000C6818" w:rsidP="000C6818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</w:t>
            </w:r>
            <w:r w:rsidRPr="000C6818">
              <w:rPr>
                <w:rFonts w:ascii="Times New Roman" w:hAnsi="Times New Roman" w:cs="Times New Roman"/>
                <w:lang w:val="ro-RO"/>
              </w:rPr>
              <w:t xml:space="preserve">iological sample (research and diagnosis) analysis by molecular methods (DNA extraction, PCR methods, RFLP, MLST, DNA sequencing), molecular identification of bacteria and viruses, primer design, </w:t>
            </w:r>
            <w:r>
              <w:rPr>
                <w:rFonts w:ascii="Times New Roman" w:hAnsi="Times New Roman" w:cs="Times New Roman"/>
                <w:lang w:val="ro-RO"/>
              </w:rPr>
              <w:t>development and optimizing of protocols, phylogenetic analysis</w:t>
            </w:r>
            <w:r w:rsidR="00D8628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5E3B3069" w14:textId="04DC22A0" w:rsidR="000C6818" w:rsidRDefault="000C6818" w:rsidP="000C6818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Submission to national and/or international competitions and/or with the economic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C6818">
              <w:rPr>
                <w:rFonts w:ascii="Times New Roman" w:hAnsi="Times New Roman" w:cs="Times New Roman"/>
                <w:lang w:val="ro-RO"/>
              </w:rPr>
              <w:t>environment of research projects (fundamental and/or applied) as director or project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C6818">
              <w:rPr>
                <w:rFonts w:ascii="Times New Roman" w:hAnsi="Times New Roman" w:cs="Times New Roman"/>
                <w:lang w:val="ro-RO"/>
              </w:rPr>
              <w:t>manager or member according to the needs of the laboratory/research unit</w:t>
            </w:r>
            <w:r w:rsidR="00D8628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ED78B03" w14:textId="685AFF4D" w:rsidR="000C6818" w:rsidRDefault="000C6818" w:rsidP="000C6818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C6818">
              <w:rPr>
                <w:rFonts w:ascii="Times New Roman" w:hAnsi="Times New Roman" w:cs="Times New Roman"/>
                <w:lang w:val="ro-RO"/>
              </w:rPr>
              <w:t>Publication of research results in books and/or articles (ISI, BDI) and participation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C6818">
              <w:rPr>
                <w:rFonts w:ascii="Times New Roman" w:hAnsi="Times New Roman" w:cs="Times New Roman"/>
                <w:lang w:val="ro-RO"/>
              </w:rPr>
              <w:t>in national/international scientific events (conferences/symposiums, etc.)</w:t>
            </w:r>
            <w:r w:rsidR="00D86285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2A8366D" w14:textId="028A71DB" w:rsid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86285">
              <w:rPr>
                <w:rFonts w:ascii="Times New Roman" w:hAnsi="Times New Roman" w:cs="Times New Roman"/>
                <w:lang w:val="ro-RO"/>
              </w:rPr>
              <w:t>Participation in research documentation/specialization stages;</w:t>
            </w:r>
          </w:p>
          <w:p w14:paraId="2F7A7143" w14:textId="77777777" w:rsid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E2E40">
              <w:rPr>
                <w:rFonts w:ascii="Times New Roman" w:hAnsi="Times New Roman" w:cs="Times New Roman"/>
                <w:lang w:val="ro-RO"/>
              </w:rPr>
              <w:t>Participation in meetings with members of the academic community or other entities in order to identify new research opportunities in the field;</w:t>
            </w:r>
          </w:p>
          <w:p w14:paraId="6F120E51" w14:textId="77777777" w:rsid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E2E40">
              <w:rPr>
                <w:rFonts w:ascii="Times New Roman" w:hAnsi="Times New Roman" w:cs="Times New Roman"/>
                <w:lang w:val="ro-RO"/>
              </w:rPr>
              <w:t>Theoretical and/or practical initiation of persons (for example PhD students) in the research activity specific to his field of activity;</w:t>
            </w:r>
          </w:p>
          <w:p w14:paraId="4A03DED6" w14:textId="4DB9E1A3" w:rsidR="00D86285" w:rsidRPr="00BE2E40" w:rsidRDefault="00D86285" w:rsidP="00BE2E40">
            <w:pPr>
              <w:pStyle w:val="ListParagraph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E2E40">
              <w:rPr>
                <w:rFonts w:ascii="Times New Roman" w:hAnsi="Times New Roman" w:cs="Times New Roman"/>
                <w:lang w:val="ro-RO"/>
              </w:rPr>
              <w:t>Performs service provision activities within the contracts with the economic environment.</w:t>
            </w:r>
          </w:p>
        </w:tc>
      </w:tr>
      <w:tr w:rsidR="000C6818" w:rsidRPr="00BE5124" w14:paraId="61A7C31A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3FB8CDA1" w14:textId="77777777" w:rsidR="000C6818" w:rsidRDefault="000C6818" w:rsidP="000C68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2FB5677D" w14:textId="77777777" w:rsidR="000C6818" w:rsidRPr="009C737C" w:rsidRDefault="000C6818" w:rsidP="000C68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C21507A" w14:textId="3AA967A7" w:rsidR="00C22AE2" w:rsidRPr="00C22AE2" w:rsidRDefault="00C22AE2" w:rsidP="00C22AE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Tematica:</w:t>
            </w:r>
          </w:p>
          <w:p w14:paraId="251964D0" w14:textId="139A98C2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Taxonomia microorganismelor și criteriile taxonomice; categorii de taxoni. Caracterele generale ale bacteriilor</w:t>
            </w:r>
            <w:r w:rsidR="00697006">
              <w:rPr>
                <w:rFonts w:ascii="Times New Roman" w:hAnsi="Times New Roman" w:cs="Times New Roman"/>
                <w:lang w:val="ro-RO"/>
              </w:rPr>
              <w:t>, celulelor eucariote din regnul animal si vegetal.</w:t>
            </w:r>
          </w:p>
          <w:p w14:paraId="5A3D4937" w14:textId="71B718A8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Morfologie bacteriană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 si ce</w:t>
            </w:r>
            <w:r w:rsidR="00697006">
              <w:rPr>
                <w:rFonts w:ascii="Times New Roman" w:hAnsi="Times New Roman" w:cs="Times New Roman"/>
                <w:lang w:val="ro-RO"/>
              </w:rPr>
              <w:t>lulara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 eucariotica</w:t>
            </w:r>
            <w:r w:rsidRPr="00C22AE2">
              <w:rPr>
                <w:rFonts w:ascii="Times New Roman" w:hAnsi="Times New Roman" w:cs="Times New Roman"/>
                <w:lang w:val="ro-RO"/>
              </w:rPr>
              <w:t>: mărime, formă, aranjare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2EB205" w14:textId="51F9CBC8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Structura celulară bacteriană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 si eucariotica</w:t>
            </w:r>
            <w:r w:rsidRPr="00C22AE2">
              <w:rPr>
                <w:rFonts w:ascii="Times New Roman" w:hAnsi="Times New Roman" w:cs="Times New Roman"/>
                <w:lang w:val="ro-RO"/>
              </w:rPr>
              <w:t>: perete celular, membrană citoplasmatică, citoplasmă, mezos</w:t>
            </w:r>
            <w:r w:rsidR="00923FB8">
              <w:rPr>
                <w:rFonts w:ascii="Times New Roman" w:hAnsi="Times New Roman" w:cs="Times New Roman"/>
                <w:lang w:val="ro-RO"/>
              </w:rPr>
              <w:t>omi, material nuclear, plasmide, etc</w:t>
            </w:r>
          </w:p>
          <w:p w14:paraId="2670715D" w14:textId="5CD0ECC5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Componente extracelulare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 bacteriene si a celulelor eucariote</w:t>
            </w:r>
            <w:r w:rsidRPr="00C22AE2">
              <w:rPr>
                <w:rFonts w:ascii="Times New Roman" w:hAnsi="Times New Roman" w:cs="Times New Roman"/>
                <w:lang w:val="ro-RO"/>
              </w:rPr>
              <w:t xml:space="preserve">: capsulă și stratul de </w:t>
            </w:r>
            <w:r w:rsidR="00923FB8">
              <w:rPr>
                <w:rFonts w:ascii="Times New Roman" w:hAnsi="Times New Roman" w:cs="Times New Roman"/>
                <w:lang w:val="ro-RO"/>
              </w:rPr>
              <w:t>slime, flageli, pili și fimbrie, etc.</w:t>
            </w:r>
          </w:p>
          <w:p w14:paraId="42B9C6E4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Protoplaste și sferoplaste; forme L de bacterii.</w:t>
            </w:r>
          </w:p>
          <w:p w14:paraId="6C0FE4F4" w14:textId="779572E0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Spori bacterieni (structură, sporogeneză, germinare)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8CF5376" w14:textId="0CA1F495" w:rsidR="00C22AE2" w:rsidRPr="00C22AE2" w:rsidRDefault="00923FB8" w:rsidP="00C22A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Metabolismul celulelor (bacterii si eucariote)</w:t>
            </w:r>
            <w:r w:rsidR="00C22AE2" w:rsidRPr="00C22AE2">
              <w:rPr>
                <w:rFonts w:ascii="Times New Roman" w:hAnsi="Times New Roman" w:cs="Times New Roman"/>
                <w:lang w:val="ro-RO"/>
              </w:rPr>
              <w:t>: caracteristicile metabolismului. Nutriția și respirația bacteriană. Metabolismul C și N. Producția de pigment și bioluminiscența. Producția de căldură.</w:t>
            </w:r>
          </w:p>
          <w:p w14:paraId="04C1A239" w14:textId="3B64F0DD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Creșterea și multiplicarea bacteriilor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3791BB5" w14:textId="2A7920EF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Dinamica multiplicării bacteriilor: etape (fază de lag, exponențială, staționară, fază de declin)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828AEA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Structura chimică a bacteriilor: componente anorganice (apă și săruri minerale), componente organice (zaharuri, grăsimi, proteine, enzime).</w:t>
            </w:r>
          </w:p>
          <w:p w14:paraId="3BC1ADA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Ecologie: aer, sol, apă, alimente și produse farmaceutice în microbiologie. Relații ecologice între microorganisme: cooperare (comensualism, simbioză, sinergism), antagoniste (parazitare, competiție, antagonism).</w:t>
            </w:r>
          </w:p>
          <w:p w14:paraId="102F260D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Bacteriocine și antibiotice. Bacteriocine, producerea lor, caracterizarea diferitelor tipuri de bacteriocine. Antibiotice, mecanisme de producere, structură și activitate.</w:t>
            </w:r>
          </w:p>
          <w:p w14:paraId="7BD3806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Sensibilitatea bacteriilor la factorii fizici: temperatură, pH, radiații, ultrasunete, presiune osmotică și mecanică.</w:t>
            </w:r>
          </w:p>
          <w:p w14:paraId="7BF2251E" w14:textId="03F131B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Sensibilitatea bacteriilor la factorii chimici: agenți tensioactivi (fenol și detergenți); agenţi de denaturare a proteinelor: acizi, alcool, cloroform; Inhibitori enzimatici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386DC2C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Chimioterapie: sulfamide și sulfone.</w:t>
            </w:r>
          </w:p>
          <w:p w14:paraId="37B9499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Aspecte de micologie generală: clasificarea taxonomică a drojdiilor și ciupercilor microscopice, morfologia și cultivarea acestora.</w:t>
            </w:r>
          </w:p>
          <w:p w14:paraId="5A491C3E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Taxonomie în clasificarea virusurilor. Caracterele generale ale virusurilor.</w:t>
            </w:r>
          </w:p>
          <w:p w14:paraId="41CD5010" w14:textId="570CF87E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lastRenderedPageBreak/>
              <w:t>Morfologia virionului: înveliș viral, capsida și pericapsida virală, conținut viral - acid nucleic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8551F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Compoziția chimică a virusurilor: acizi nucleici, proteine, grăsimi, zaharuri, enzime</w:t>
            </w:r>
          </w:p>
          <w:p w14:paraId="21A6A755" w14:textId="27A5F0C3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Tipuri de virusuri: virioni, virus vegetativ, provirus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16E34AF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Fazele de multiplicare și replicare a virusurilor: atașare, penetrare, sinteza componentelor virale, asamblare, eliberare din celulă.</w:t>
            </w:r>
          </w:p>
          <w:p w14:paraId="4BE7D805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Tropismul virusurilor Interacțiuni virus-celula gazdă: efect citopatic, transformator.</w:t>
            </w:r>
          </w:p>
          <w:p w14:paraId="1857055F" w14:textId="24122D6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Atașarea virusurilor pe celulele vii și particulele inerte. Hemaglutinare și hemadsorbție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D75C0E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Pluralitatea, variația, deplasarea și deriva antigenică.</w:t>
            </w:r>
          </w:p>
          <w:p w14:paraId="09769BB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Bacteriofagii: morfologie, compoziție chimică, înmulțire, lizogenie, relații ecologice fago-bacterii, importanță.</w:t>
            </w:r>
          </w:p>
          <w:p w14:paraId="264072A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Sterilizarea prin agenti fizici: caldura uscată și umedă.</w:t>
            </w:r>
          </w:p>
          <w:p w14:paraId="117A5858" w14:textId="6864839C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 de examinare a bacteriilor ( frotiuri native și colorate)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D9BD0E2" w14:textId="7319E48A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Frotiuri din probe de țesut (etape)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DA92851" w14:textId="43617F6A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Tehnici de colorare pentru bacterii (date generale, metode de colorare)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D7CB0CC" w14:textId="0E61D3F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Metoda de colorare cu albastru de metilen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1397683D" w14:textId="5A0D3EA9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Colorația Gram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286B5BE" w14:textId="619F8184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Caracterele morfologice ale bacteriilor (forma, grupare, dimensiune, colorație Gram)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4F6FBBC" w14:textId="18154A79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Cultivarea bacteriilor pe medii de cultură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4224409A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medii uzuale pentru germenii aerobi si anaerobi</w:t>
            </w:r>
          </w:p>
          <w:p w14:paraId="03CF1D9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cultivare din probe de țesut – inoculare (ficat, os, splină).</w:t>
            </w:r>
          </w:p>
          <w:p w14:paraId="3BAF65A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Caracterele culturale ale bacteriilor aerobe și anaerobe (medii de cultură lichide și solide, exemple).</w:t>
            </w:r>
          </w:p>
          <w:p w14:paraId="52DA8C4E" w14:textId="60E01CA1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Izolarea bacteriilor în culturi pure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5457CBB" w14:textId="10B74281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Structuri particulare ale bacteriilor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5CED71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 speciale de colorare pentru spori, capsulă și flageli.</w:t>
            </w:r>
          </w:p>
          <w:p w14:paraId="1B1E804C" w14:textId="61052FB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 speciale de colorare: Ziehl-Neelsen, OMS, Tribondeau-Fontana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C2CAFA9" w14:textId="1F04677C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Examinarea caracteristicilor biochimice ale bacteriilor (indol, H2S, catalaza, oxidaza)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595BCE3E" w14:textId="0702B80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Teste biochimice complexe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2041770" w14:textId="0E5A6598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Determinarea numărului de germeni din bulion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203E14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Determinarea sensibilității la antibiotice (testul de difuzie pe disc Kirby-Bauer – tehnică de lucru, interpretare).</w:t>
            </w:r>
          </w:p>
          <w:p w14:paraId="49E64678" w14:textId="3CF84086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Metodele de extracție ADN din probe biologice și colonii bacteriene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222A5618" w14:textId="1AD03963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Testul PCR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7BDAE47" w14:textId="509A6008" w:rsidR="000C6818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Electroforeza în gel de agar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4D62E614" w14:textId="2214D561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Analiza polimorfismului lungimii fragmentului de restricție</w:t>
            </w:r>
            <w:r>
              <w:rPr>
                <w:rFonts w:ascii="Times New Roman" w:hAnsi="Times New Roman" w:cs="Times New Roman"/>
                <w:lang w:val="ro-RO"/>
              </w:rPr>
              <w:t xml:space="preserve"> (RFLP).</w:t>
            </w:r>
          </w:p>
          <w:p w14:paraId="1AE4AA1B" w14:textId="355E337B" w:rsidR="00C22AE2" w:rsidRPr="00C22AE2" w:rsidRDefault="00C22AE2" w:rsidP="00C22AE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Bibliografi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6DB61A78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1. Nicodim I. Fiț, Manual Didactic De Microbiologie Generală, 2015, Academicpres, Cluj-Napoca.</w:t>
            </w:r>
          </w:p>
          <w:p w14:paraId="7E226075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2. Gh. Răpuntean, S. Răpuntean, N. Fit, Imunologie Veterinară, 2008, Academicpres, Cluj, Romania.</w:t>
            </w:r>
          </w:p>
          <w:p w14:paraId="07DB53E1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3. Sorin Răpuntean Gheorghe Răpuntean Nicodim Iosif Fiț , Flore Chirilă, George Cosmin Nadăș, Cosmina Maria Bouari, Practicum De Bacteriologie Specială Veterinară, 2015, Academicpres, Cluj, Romania.</w:t>
            </w:r>
          </w:p>
          <w:p w14:paraId="042D9D75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4. Răpuntean Sorin, Rapuntean Gheorghe, Bacteriologie Veterinara Specială, 2015, Ed. Academic Pres, Cluj Napoca, Romania.</w:t>
            </w:r>
          </w:p>
          <w:p w14:paraId="64FE4640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5. George C. Nadăş, 2017, Textbook of General Veterinary Microbiology, Ed. AcademicPres, Cluj-Napoca.</w:t>
            </w:r>
          </w:p>
          <w:p w14:paraId="09DA00A9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6. Gheorghe Rapuntean, George Cosmin Nadăș, Veterinary Immunology, 2010; Academicpress; Cluj-Napoca.</w:t>
            </w:r>
          </w:p>
          <w:p w14:paraId="03CE96CA" w14:textId="77777777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7. David P. Clark, Nanette J. Pazdernik and Michelle R. McGehee. Molecular Biology. Academic Cell, 2019.</w:t>
            </w:r>
          </w:p>
          <w:p w14:paraId="5D50039F" w14:textId="3588F4AE" w:rsidR="00BE5124" w:rsidRPr="00D86285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8. </w:t>
            </w:r>
            <w:r w:rsidRPr="00BE5124">
              <w:rPr>
                <w:rFonts w:ascii="Times New Roman" w:hAnsi="Times New Roman" w:cs="Times New Roman"/>
                <w:lang w:val="ro-RO"/>
              </w:rPr>
              <w:t>Articole științifice publicate în jurnale de specialitate și cărți în domeniul de interes,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disponibile în mediul on line.</w:t>
            </w:r>
          </w:p>
        </w:tc>
      </w:tr>
      <w:tr w:rsidR="000C6818" w14:paraId="2617D2FE" w14:textId="77777777" w:rsidTr="002154B8">
        <w:tc>
          <w:tcPr>
            <w:tcW w:w="2123" w:type="dxa"/>
            <w:vMerge/>
            <w:vAlign w:val="center"/>
          </w:tcPr>
          <w:p w14:paraId="7BF49C33" w14:textId="77777777" w:rsidR="000C6818" w:rsidRDefault="000C6818" w:rsidP="000C681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21955F9" w14:textId="77777777" w:rsidR="000C6818" w:rsidRPr="009C737C" w:rsidRDefault="000C6818" w:rsidP="000C681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2B3A54" w14:textId="7CD308B5" w:rsidR="000C6818" w:rsidRDefault="00C22AE2" w:rsidP="000C6818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Topic:</w:t>
            </w:r>
          </w:p>
          <w:p w14:paraId="32A9D0B9" w14:textId="37B90E5E" w:rsid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Taxonomy of microorganisms and taxonomic criteria; categories of taxa.</w:t>
            </w:r>
          </w:p>
          <w:p w14:paraId="78E02FCE" w14:textId="778E8D9B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General characteristics of bacteria</w:t>
            </w:r>
            <w:r w:rsidR="00697006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97006" w:rsidRPr="00697006">
              <w:rPr>
                <w:rFonts w:ascii="Times New Roman" w:hAnsi="Times New Roman" w:cs="Times New Roman"/>
                <w:lang w:val="ro-RO"/>
              </w:rPr>
              <w:t>eukaryotic animal and plant cells.</w:t>
            </w:r>
          </w:p>
          <w:p w14:paraId="4B96EAD8" w14:textId="0555F4E9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 xml:space="preserve">Bacterial 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and </w:t>
            </w:r>
            <w:r w:rsidR="00923FB8" w:rsidRPr="00697006">
              <w:rPr>
                <w:rFonts w:ascii="Times New Roman" w:hAnsi="Times New Roman" w:cs="Times New Roman"/>
                <w:lang w:val="ro-RO"/>
              </w:rPr>
              <w:t xml:space="preserve">eukaryotic 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cell </w:t>
            </w:r>
            <w:r w:rsidRPr="00C22AE2">
              <w:rPr>
                <w:rFonts w:ascii="Times New Roman" w:hAnsi="Times New Roman" w:cs="Times New Roman"/>
                <w:lang w:val="ro-RO"/>
              </w:rPr>
              <w:t>morphology: size, shape, arrangement.</w:t>
            </w:r>
          </w:p>
          <w:p w14:paraId="77BC47CB" w14:textId="0FAF627A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lastRenderedPageBreak/>
              <w:t xml:space="preserve">Bacterial 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and </w:t>
            </w:r>
            <w:r w:rsidR="00923FB8" w:rsidRPr="00697006">
              <w:rPr>
                <w:rFonts w:ascii="Times New Roman" w:hAnsi="Times New Roman" w:cs="Times New Roman"/>
                <w:lang w:val="ro-RO"/>
              </w:rPr>
              <w:t xml:space="preserve">eukaryotic </w:t>
            </w:r>
            <w:r w:rsidRPr="00C22AE2">
              <w:rPr>
                <w:rFonts w:ascii="Times New Roman" w:hAnsi="Times New Roman" w:cs="Times New Roman"/>
                <w:lang w:val="ro-RO"/>
              </w:rPr>
              <w:t>cell structure: cell wall, cytoplasmic membrane, cytoplasm, mesoso</w:t>
            </w:r>
            <w:r w:rsidR="00923FB8">
              <w:rPr>
                <w:rFonts w:ascii="Times New Roman" w:hAnsi="Times New Roman" w:cs="Times New Roman"/>
                <w:lang w:val="ro-RO"/>
              </w:rPr>
              <w:t>mes, nuclear material, plasmids, etc.</w:t>
            </w:r>
          </w:p>
          <w:p w14:paraId="0D1B2319" w14:textId="3E1BFC6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Extracellular components</w:t>
            </w:r>
            <w:r w:rsidR="00923FB8">
              <w:rPr>
                <w:rFonts w:ascii="Times New Roman" w:hAnsi="Times New Roman" w:cs="Times New Roman"/>
                <w:lang w:val="ro-RO"/>
              </w:rPr>
              <w:t xml:space="preserve"> of bacteria and </w:t>
            </w:r>
            <w:r w:rsidR="00923FB8" w:rsidRPr="00697006">
              <w:rPr>
                <w:rFonts w:ascii="Times New Roman" w:hAnsi="Times New Roman" w:cs="Times New Roman"/>
                <w:lang w:val="ro-RO"/>
              </w:rPr>
              <w:t xml:space="preserve">eukaryotic </w:t>
            </w:r>
            <w:r w:rsidR="00923FB8" w:rsidRPr="00C22AE2">
              <w:rPr>
                <w:rFonts w:ascii="Times New Roman" w:hAnsi="Times New Roman" w:cs="Times New Roman"/>
                <w:lang w:val="ro-RO"/>
              </w:rPr>
              <w:t>cell</w:t>
            </w:r>
            <w:r w:rsidRPr="00C22AE2">
              <w:rPr>
                <w:rFonts w:ascii="Times New Roman" w:hAnsi="Times New Roman" w:cs="Times New Roman"/>
                <w:lang w:val="ro-RO"/>
              </w:rPr>
              <w:t>: capsule and slime lay</w:t>
            </w:r>
            <w:r w:rsidR="00923FB8">
              <w:rPr>
                <w:rFonts w:ascii="Times New Roman" w:hAnsi="Times New Roman" w:cs="Times New Roman"/>
                <w:lang w:val="ro-RO"/>
              </w:rPr>
              <w:t>er, flagella, pili and fimbriae, etc.</w:t>
            </w:r>
          </w:p>
          <w:p w14:paraId="651E1C5E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Protoplasts and spheroplasts; L forms of bacteria.</w:t>
            </w:r>
          </w:p>
          <w:p w14:paraId="4F333B62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Bacterial spores (structure, sporogenesis, germination).</w:t>
            </w:r>
          </w:p>
          <w:p w14:paraId="7B79F464" w14:textId="1F3AA67E" w:rsidR="00C22AE2" w:rsidRPr="00C22AE2" w:rsidRDefault="00923FB8" w:rsidP="00C22A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Cell </w:t>
            </w:r>
            <w:r w:rsidR="00C22AE2" w:rsidRPr="00C22AE2">
              <w:rPr>
                <w:rFonts w:ascii="Times New Roman" w:hAnsi="Times New Roman" w:cs="Times New Roman"/>
                <w:lang w:val="ro-RO"/>
              </w:rPr>
              <w:t>metabolism</w:t>
            </w:r>
            <w:r>
              <w:rPr>
                <w:rFonts w:ascii="Times New Roman" w:hAnsi="Times New Roman" w:cs="Times New Roman"/>
                <w:lang w:val="ro-RO"/>
              </w:rPr>
              <w:t xml:space="preserve"> (bacterial and</w:t>
            </w:r>
            <w:r>
              <w:t xml:space="preserve"> </w:t>
            </w:r>
            <w:r w:rsidRPr="00923FB8">
              <w:rPr>
                <w:rFonts w:ascii="Times New Roman" w:hAnsi="Times New Roman" w:cs="Times New Roman"/>
                <w:lang w:val="ro-RO"/>
              </w:rPr>
              <w:t>eukaryotic cell</w:t>
            </w:r>
            <w:r>
              <w:rPr>
                <w:rFonts w:ascii="Times New Roman" w:hAnsi="Times New Roman" w:cs="Times New Roman"/>
                <w:lang w:val="ro-RO"/>
              </w:rPr>
              <w:t>s)</w:t>
            </w:r>
            <w:r w:rsidR="00C22AE2" w:rsidRPr="00C22AE2">
              <w:rPr>
                <w:rFonts w:ascii="Times New Roman" w:hAnsi="Times New Roman" w:cs="Times New Roman"/>
                <w:lang w:val="ro-RO"/>
              </w:rPr>
              <w:t>: characteristics of metabolism. Bacterial nutrition and respiration. C and N metabolism. Pigment production and bioluminescence. Heat production.</w:t>
            </w:r>
          </w:p>
          <w:p w14:paraId="10A19FB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Growth and multiplication of bacteria.</w:t>
            </w:r>
          </w:p>
          <w:p w14:paraId="2378B48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Dynamics of bacterial multiplication: stages (lag phase, exponential, stationary, decline phase).</w:t>
            </w:r>
          </w:p>
          <w:p w14:paraId="68B172D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Chemical structure of bacteria: inorganic components (water and mineral salts), organic components (sugars, fats, proteins, enzymes).</w:t>
            </w:r>
          </w:p>
          <w:p w14:paraId="7A902C0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Ecology: Air, Soil, Water, Food and Pharmaceuticals in Microbiology. Ecological relationships between microorganisms: cooperation (commensualism, symbiosis, synergism), antagonists (parasitism, competition, antagonism).</w:t>
            </w:r>
          </w:p>
          <w:p w14:paraId="07F5D4AD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Bacteriocins and antibiotics. Bacteriocins, their production, characterization of different types of bacteriocins. Antibiotics, mechanisms of production, structure and activity.</w:t>
            </w:r>
          </w:p>
          <w:p w14:paraId="7CEC92F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Sensitivity of bacteria to physical factors: temperature, pH, radiation, ultrasound, osmotic and mechanical pressure.</w:t>
            </w:r>
          </w:p>
          <w:p w14:paraId="1ACDF3D5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Sensitivity of bacteria to chemical factors: surfactants (phenol and detergents); protein denaturing agents: acids, alcohol, chloroform; Enzyme inhibitors.</w:t>
            </w:r>
          </w:p>
          <w:p w14:paraId="6A0FE28E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Chemotherapy: sulfonamides and sulfones.</w:t>
            </w:r>
          </w:p>
          <w:p w14:paraId="7E7359E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Aspects of general mycology: taxonomic classification of microscopic yeasts and fungi, their morphology and cultivation.</w:t>
            </w:r>
          </w:p>
          <w:p w14:paraId="2A4D81A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Taxonomy in the classification of viruses. General characteristics of viruses.</w:t>
            </w:r>
          </w:p>
          <w:p w14:paraId="7A73080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Virion morphology: viral envelope, viral capsid and pericapsid, viral content - nucleic acid.</w:t>
            </w:r>
          </w:p>
          <w:p w14:paraId="2A07EF2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The chemical composition of viruses: nucleic acids, proteins, fats, sugars, enzymes</w:t>
            </w:r>
          </w:p>
          <w:p w14:paraId="0D6D7EC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Types of viruses: virions, vegetative virus, provirus.</w:t>
            </w:r>
          </w:p>
          <w:p w14:paraId="3CA4B40A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Virus multiplication and replication phases: attachment, penetration, synthesis of viral components, assembly, release from the cell.</w:t>
            </w:r>
          </w:p>
          <w:p w14:paraId="159BBC2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Tropism of viruses Virus-host cell interactions: cytopathic, transforming effect.</w:t>
            </w:r>
          </w:p>
          <w:p w14:paraId="128CDEF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Attachment of viruses to living cells and inert particles. Hemagglutination and hemadsorption.</w:t>
            </w:r>
          </w:p>
          <w:p w14:paraId="415233D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Plurality, variation, displacement and antigenic drift.</w:t>
            </w:r>
          </w:p>
          <w:p w14:paraId="099BD35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Bacteriophages: morphology, chemical composition, reproduction, lysogeny, ecological phage-bacteria relationships, importance.</w:t>
            </w:r>
          </w:p>
          <w:p w14:paraId="3A0688D7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Sterilization by physical agents: dry and moist heat.</w:t>
            </w:r>
          </w:p>
          <w:p w14:paraId="27BC85B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Bacteria examination methods (native and colored smears).</w:t>
            </w:r>
          </w:p>
          <w:p w14:paraId="0662564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Smears from tissue samples (stages).</w:t>
            </w:r>
          </w:p>
          <w:p w14:paraId="0594E6B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Staining techniques for bacteria (general data, staining methods).</w:t>
            </w:r>
          </w:p>
          <w:p w14:paraId="3C63DD29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Methylene blue staining method.</w:t>
            </w:r>
          </w:p>
          <w:p w14:paraId="5E28503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Gram staining.</w:t>
            </w:r>
          </w:p>
          <w:p w14:paraId="4B999A5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Morphological characters of bacteria (shape, grouping, size, Gram stain).</w:t>
            </w:r>
          </w:p>
          <w:p w14:paraId="5EC3692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Cultivation of bacteria on culture media:</w:t>
            </w:r>
          </w:p>
          <w:p w14:paraId="09A4E93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usual media for aerobic and anaerobic germs</w:t>
            </w:r>
          </w:p>
          <w:p w14:paraId="169293E2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- cultivation from tissue samples - inoculation (liver, bone, spleen).</w:t>
            </w:r>
          </w:p>
          <w:p w14:paraId="103FF67C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Culture characteristics of aerobic and anaerobic bacteria (liquid and solid culture media, examples).</w:t>
            </w:r>
          </w:p>
          <w:p w14:paraId="00DF9B10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Isolation of bacteria in pure cultures.</w:t>
            </w:r>
          </w:p>
          <w:p w14:paraId="1D4C6824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Particular structures of bacteria.</w:t>
            </w:r>
          </w:p>
          <w:p w14:paraId="1743F0D1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Special staining methods for spores, capsule and flagella.</w:t>
            </w:r>
          </w:p>
          <w:p w14:paraId="247A48B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Special staining methods: Ziehl-Neelsen, OMS, Tribondeau-Fontana.</w:t>
            </w:r>
          </w:p>
          <w:p w14:paraId="0243B0C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Examining the biochemical characteristics of bacteria (indole, H2S, catalase, oxidase).</w:t>
            </w:r>
          </w:p>
          <w:p w14:paraId="79E20896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Complex biochemical tests.</w:t>
            </w:r>
          </w:p>
          <w:p w14:paraId="6F706AD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Determination of the number of germs in the broth.</w:t>
            </w:r>
          </w:p>
          <w:p w14:paraId="46BF116B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Determination of sensitivity to antibiotics (Kirby-Bauer disk diffusion test – working technique, interpretation).</w:t>
            </w:r>
          </w:p>
          <w:p w14:paraId="2B0C1DF3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lastRenderedPageBreak/>
              <w:t>DNA extraction methods from biological samples and bacterial colonies.</w:t>
            </w:r>
          </w:p>
          <w:p w14:paraId="0AE5B238" w14:textId="77777777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PCR test.</w:t>
            </w:r>
          </w:p>
          <w:p w14:paraId="28F2D800" w14:textId="01539C61" w:rsid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 w:rsidRPr="00C22AE2">
              <w:rPr>
                <w:rFonts w:ascii="Times New Roman" w:hAnsi="Times New Roman" w:cs="Times New Roman"/>
                <w:lang w:val="ro-RO"/>
              </w:rPr>
              <w:t>Agar gel electrophoresis.</w:t>
            </w:r>
          </w:p>
          <w:p w14:paraId="7FA2E8DC" w14:textId="73904485" w:rsidR="00C22AE2" w:rsidRPr="00C22AE2" w:rsidRDefault="00C22AE2" w:rsidP="00C22AE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Restriction fragment length polymorp</w:t>
            </w:r>
            <w:r w:rsidR="00BE5124">
              <w:rPr>
                <w:rFonts w:ascii="Times New Roman" w:hAnsi="Times New Roman" w:cs="Times New Roman"/>
                <w:lang w:val="ro-RO"/>
              </w:rPr>
              <w:t>h</w:t>
            </w:r>
            <w:r>
              <w:rPr>
                <w:rFonts w:ascii="Times New Roman" w:hAnsi="Times New Roman" w:cs="Times New Roman"/>
                <w:lang w:val="ro-RO"/>
              </w:rPr>
              <w:t>ism (RFLP).</w:t>
            </w:r>
          </w:p>
          <w:p w14:paraId="710140F4" w14:textId="075540AF" w:rsidR="00C22AE2" w:rsidRPr="00C22AE2" w:rsidRDefault="00C22AE2" w:rsidP="00C22AE2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2AE2">
              <w:rPr>
                <w:rFonts w:ascii="Times New Roman" w:hAnsi="Times New Roman" w:cs="Times New Roman"/>
                <w:b/>
                <w:bCs/>
                <w:lang w:val="ro-RO"/>
              </w:rPr>
              <w:t>Bibliography:</w:t>
            </w:r>
          </w:p>
          <w:p w14:paraId="70273399" w14:textId="5D18F942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1. </w:t>
            </w:r>
            <w:r w:rsidRPr="00BE5124">
              <w:rPr>
                <w:rFonts w:ascii="Times New Roman" w:hAnsi="Times New Roman" w:cs="Times New Roman"/>
                <w:lang w:val="ro-RO"/>
              </w:rPr>
              <w:t>Nicodim I. Fiț, Manual Didactic De Microbiologie Generală, 2015, Academicpres, Cluj-Napoca.</w:t>
            </w:r>
          </w:p>
          <w:p w14:paraId="2AF36952" w14:textId="2479D03E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2.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Gh. Răpuntean, S. Răpuntean, N. Fit, Imunologie Veterinară, 2008, Academicpres, Cluj, Romania.</w:t>
            </w:r>
          </w:p>
          <w:p w14:paraId="571C48A1" w14:textId="7B6A9FB5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3.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Sorin Răpuntean Gheorghe Răpuntean Nicodim Iosif Fiț , Flore Chirilă, George Cosmin Nadăș, Cosmina Maria Bouari, Practicum De Bacteriologie Specială Veterinară, 2015, Academicpres, Cluj, Romania.</w:t>
            </w:r>
          </w:p>
          <w:p w14:paraId="731B1A28" w14:textId="2B4DB034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4.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Răpuntean Sorin, Rapuntean Gheorghe, Bacteriologie Veterinara Specială, 2015, Ed. Academic Pres, Cluj Napoca, Romania.</w:t>
            </w:r>
          </w:p>
          <w:p w14:paraId="71C77048" w14:textId="2926E731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5.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George C. Nadăş, 2017, Textbook of General Veterinary Microbiology, Ed. AcademicPres, Cluj-Napoca.</w:t>
            </w:r>
          </w:p>
          <w:p w14:paraId="0B2B6ED3" w14:textId="4D2EA6EB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6.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E5124">
              <w:rPr>
                <w:rFonts w:ascii="Times New Roman" w:hAnsi="Times New Roman" w:cs="Times New Roman"/>
                <w:lang w:val="ro-RO"/>
              </w:rPr>
              <w:t>Gheorghe Rapuntean, George Cosmin Nadăș, Veterinary Immunology, 2010; Academicpress; Cluj-Napoca.</w:t>
            </w:r>
          </w:p>
          <w:p w14:paraId="6E7723A0" w14:textId="77777777" w:rsidR="00C22AE2" w:rsidRDefault="00BE5124" w:rsidP="000C681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</w:t>
            </w:r>
            <w:r w:rsidRPr="00BE5124">
              <w:rPr>
                <w:rFonts w:ascii="Times New Roman" w:hAnsi="Times New Roman" w:cs="Times New Roman"/>
                <w:lang w:val="ro-RO"/>
              </w:rPr>
              <w:t xml:space="preserve"> David P. Clark, Nanette J. Pazdernik and Michelle R. McGehee. Molecular Biology. Academic Cell, 2019.</w:t>
            </w:r>
          </w:p>
          <w:p w14:paraId="24019AFA" w14:textId="77777777" w:rsidR="00BE5124" w:rsidRP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8. </w:t>
            </w:r>
            <w:r w:rsidRPr="00BE5124">
              <w:rPr>
                <w:rFonts w:ascii="Times New Roman" w:hAnsi="Times New Roman" w:cs="Times New Roman"/>
                <w:lang w:val="ro-RO"/>
              </w:rPr>
              <w:t>Scientific papers published in journals and books in the field, available in on line</w:t>
            </w:r>
          </w:p>
          <w:p w14:paraId="51041EA0" w14:textId="6CA31E18" w:rsidR="00BE5124" w:rsidRDefault="00BE5124" w:rsidP="00BE5124">
            <w:pPr>
              <w:rPr>
                <w:rFonts w:ascii="Times New Roman" w:hAnsi="Times New Roman" w:cs="Times New Roman"/>
                <w:lang w:val="ro-RO"/>
              </w:rPr>
            </w:pPr>
            <w:r w:rsidRPr="00BE5124">
              <w:rPr>
                <w:rFonts w:ascii="Times New Roman" w:hAnsi="Times New Roman" w:cs="Times New Roman"/>
                <w:lang w:val="ro-RO"/>
              </w:rPr>
              <w:t>media.</w:t>
            </w:r>
          </w:p>
        </w:tc>
      </w:tr>
    </w:tbl>
    <w:p w14:paraId="7B061F34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612793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15F77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0E78375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4EEE529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DA1B5A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17D5513A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32FB26" w14:textId="50867142" w:rsidR="006A5422" w:rsidRPr="00E54C3B" w:rsidRDefault="006755C6" w:rsidP="006A5422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14:paraId="414516D1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891F94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18D2777" w14:textId="3D22ADFA" w:rsidR="00D84087" w:rsidRDefault="006A5422" w:rsidP="006A5422">
      <w:pPr>
        <w:spacing w:after="0" w:line="240" w:lineRule="auto"/>
        <w:ind w:left="504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 dr. Tabaran Flaviu</w:t>
      </w:r>
    </w:p>
    <w:p w14:paraId="0F2FCA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7EE9E72" w14:textId="77777777" w:rsidR="006A5422" w:rsidRPr="00E54C3B" w:rsidRDefault="006A5422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6A5422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D9A"/>
    <w:multiLevelType w:val="hybridMultilevel"/>
    <w:tmpl w:val="6226E2E0"/>
    <w:lvl w:ilvl="0" w:tplc="0409000F">
      <w:start w:val="1"/>
      <w:numFmt w:val="decimal"/>
      <w:lvlText w:val="%1."/>
      <w:lvlJc w:val="left"/>
      <w:pPr>
        <w:ind w:left="1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>
    <w:nsid w:val="0E051312"/>
    <w:multiLevelType w:val="hybridMultilevel"/>
    <w:tmpl w:val="026C2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2D2C"/>
    <w:multiLevelType w:val="hybridMultilevel"/>
    <w:tmpl w:val="59A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E0289"/>
    <w:multiLevelType w:val="hybridMultilevel"/>
    <w:tmpl w:val="026C2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C2901"/>
    <w:multiLevelType w:val="hybridMultilevel"/>
    <w:tmpl w:val="865E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43827"/>
    <w:multiLevelType w:val="hybridMultilevel"/>
    <w:tmpl w:val="026C2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0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C6818"/>
    <w:rsid w:val="001A401B"/>
    <w:rsid w:val="001F3C4B"/>
    <w:rsid w:val="0020756A"/>
    <w:rsid w:val="002154B8"/>
    <w:rsid w:val="00220C32"/>
    <w:rsid w:val="00227DFB"/>
    <w:rsid w:val="00297992"/>
    <w:rsid w:val="002B2A3D"/>
    <w:rsid w:val="002D6B04"/>
    <w:rsid w:val="003121E2"/>
    <w:rsid w:val="003A36E1"/>
    <w:rsid w:val="003A6597"/>
    <w:rsid w:val="003B29B6"/>
    <w:rsid w:val="003D0525"/>
    <w:rsid w:val="004D23DE"/>
    <w:rsid w:val="00551745"/>
    <w:rsid w:val="005B4CE4"/>
    <w:rsid w:val="00605D67"/>
    <w:rsid w:val="006755C6"/>
    <w:rsid w:val="00695BEA"/>
    <w:rsid w:val="00697006"/>
    <w:rsid w:val="006A5422"/>
    <w:rsid w:val="00761B88"/>
    <w:rsid w:val="0077690C"/>
    <w:rsid w:val="00781597"/>
    <w:rsid w:val="007F1F43"/>
    <w:rsid w:val="008056AD"/>
    <w:rsid w:val="0082084C"/>
    <w:rsid w:val="00840B2B"/>
    <w:rsid w:val="008633CC"/>
    <w:rsid w:val="00874116"/>
    <w:rsid w:val="00880046"/>
    <w:rsid w:val="00906A3E"/>
    <w:rsid w:val="009127CB"/>
    <w:rsid w:val="00923FB8"/>
    <w:rsid w:val="009C737C"/>
    <w:rsid w:val="009E56F4"/>
    <w:rsid w:val="00A055AB"/>
    <w:rsid w:val="00A16C33"/>
    <w:rsid w:val="00A34598"/>
    <w:rsid w:val="00A90A90"/>
    <w:rsid w:val="00AB0E4A"/>
    <w:rsid w:val="00B35659"/>
    <w:rsid w:val="00B52F57"/>
    <w:rsid w:val="00BD4620"/>
    <w:rsid w:val="00BE2E40"/>
    <w:rsid w:val="00BE5124"/>
    <w:rsid w:val="00BF24AE"/>
    <w:rsid w:val="00BF7FA5"/>
    <w:rsid w:val="00C06103"/>
    <w:rsid w:val="00C22AE2"/>
    <w:rsid w:val="00C97671"/>
    <w:rsid w:val="00CE1167"/>
    <w:rsid w:val="00CF416F"/>
    <w:rsid w:val="00D84087"/>
    <w:rsid w:val="00D86285"/>
    <w:rsid w:val="00D87059"/>
    <w:rsid w:val="00DA0651"/>
    <w:rsid w:val="00E54C3B"/>
    <w:rsid w:val="00E8015B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0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2024-10-30T15:08:00Z</dcterms:created>
  <dcterms:modified xsi:type="dcterms:W3CDTF">2024-10-30T15:08:00Z</dcterms:modified>
</cp:coreProperties>
</file>