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6D55E">
      <w:pPr>
        <w:pStyle w:val="3"/>
        <w:numPr>
          <w:ilvl w:val="0"/>
          <w:numId w:val="0"/>
        </w:numPr>
        <w:spacing w:after="120"/>
        <w:ind w:firstLine="567"/>
        <w:jc w:val="both"/>
        <w:rPr>
          <w:sz w:val="20"/>
          <w:lang w:val="ro-RO"/>
        </w:rPr>
      </w:pPr>
      <w:r>
        <w:rPr>
          <w:sz w:val="20"/>
          <w:lang w:val="ro-RO"/>
        </w:rPr>
        <w:t>Nr.__________din _________                                                          Formular USAMVCN 0808010107</w:t>
      </w:r>
    </w:p>
    <w:p w14:paraId="6DECA895">
      <w:pPr>
        <w:pStyle w:val="3"/>
        <w:numPr>
          <w:ilvl w:val="0"/>
          <w:numId w:val="0"/>
        </w:numPr>
        <w:spacing w:after="120"/>
        <w:ind w:firstLine="567"/>
        <w:jc w:val="center"/>
        <w:rPr>
          <w:sz w:val="20"/>
          <w:lang w:val="ro-RO"/>
        </w:rPr>
      </w:pPr>
    </w:p>
    <w:p w14:paraId="3D4B43EC">
      <w:pPr>
        <w:pStyle w:val="3"/>
        <w:numPr>
          <w:ilvl w:val="0"/>
          <w:numId w:val="0"/>
        </w:numPr>
        <w:spacing w:after="120"/>
        <w:ind w:firstLine="567"/>
        <w:jc w:val="center"/>
        <w:rPr>
          <w:sz w:val="20"/>
          <w:lang w:val="ro-RO"/>
        </w:rPr>
      </w:pPr>
      <w:r>
        <w:rPr>
          <w:sz w:val="20"/>
          <w:lang w:val="ro-RO"/>
        </w:rPr>
        <w:t>FIŞA DISCIPLINEI</w:t>
      </w:r>
    </w:p>
    <w:p w14:paraId="2193AE3C">
      <w:pPr>
        <w:pStyle w:val="8"/>
        <w:rPr>
          <w:b/>
          <w:sz w:val="20"/>
          <w:lang w:val="ro-RO"/>
        </w:rPr>
      </w:pPr>
      <w:r>
        <w:rPr>
          <w:b/>
          <w:sz w:val="20"/>
          <w:lang w:val="ro-RO"/>
        </w:rPr>
        <w:t>1. Date despre program</w:t>
      </w: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6498"/>
      </w:tblGrid>
      <w:tr w14:paraId="18EC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3402" w:type="dxa"/>
          </w:tcPr>
          <w:p w14:paraId="291FF334">
            <w:pPr>
              <w:pStyle w:val="2"/>
              <w:numPr>
                <w:ilvl w:val="0"/>
                <w:numId w:val="0"/>
              </w:numPr>
              <w:ind w:left="34"/>
              <w:rPr>
                <w:b w:val="0"/>
                <w:sz w:val="20"/>
                <w:lang w:val="ro-RO"/>
              </w:rPr>
            </w:pPr>
            <w:r>
              <w:rPr>
                <w:b w:val="0"/>
                <w:sz w:val="20"/>
                <w:lang w:val="ro-RO"/>
              </w:rPr>
              <w:t>1.1. Instituţia de învăţământ superior</w:t>
            </w:r>
          </w:p>
        </w:tc>
        <w:tc>
          <w:tcPr>
            <w:tcW w:w="6498" w:type="dxa"/>
            <w:vAlign w:val="center"/>
          </w:tcPr>
          <w:p w14:paraId="152BA540">
            <w:pPr>
              <w:pStyle w:val="2"/>
              <w:numPr>
                <w:ilvl w:val="0"/>
                <w:numId w:val="0"/>
              </w:numPr>
              <w:ind w:left="90"/>
              <w:jc w:val="left"/>
              <w:rPr>
                <w:sz w:val="20"/>
                <w:lang w:val="ro-RO"/>
              </w:rPr>
            </w:pPr>
            <w:r>
              <w:rPr>
                <w:sz w:val="20"/>
                <w:lang w:val="ro-RO"/>
              </w:rPr>
              <w:t xml:space="preserve">Universitatea </w:t>
            </w:r>
            <w:r>
              <w:rPr>
                <w:iCs/>
                <w:sz w:val="20"/>
                <w:lang w:val="ro-RO"/>
              </w:rPr>
              <w:t>de Ştiinţe Agricole şi Medicină Veterinară din  Cluj-Napoca</w:t>
            </w:r>
            <w:r>
              <w:rPr>
                <w:i/>
                <w:iCs/>
                <w:sz w:val="20"/>
                <w:lang w:val="ro-RO"/>
              </w:rPr>
              <w:t xml:space="preserve"> </w:t>
            </w:r>
          </w:p>
        </w:tc>
      </w:tr>
      <w:tr w14:paraId="2401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3959D9B6">
            <w:pPr>
              <w:pStyle w:val="5"/>
              <w:spacing w:before="0" w:line="240" w:lineRule="auto"/>
              <w:ind w:left="34"/>
              <w:rPr>
                <w:b w:val="0"/>
                <w:sz w:val="20"/>
                <w:lang w:val="ro-RO"/>
              </w:rPr>
            </w:pPr>
            <w:r>
              <w:rPr>
                <w:b w:val="0"/>
                <w:sz w:val="20"/>
                <w:lang w:val="ro-RO"/>
              </w:rPr>
              <w:t>1.2. Facultatea</w:t>
            </w:r>
          </w:p>
        </w:tc>
        <w:tc>
          <w:tcPr>
            <w:tcW w:w="6498" w:type="dxa"/>
            <w:vAlign w:val="center"/>
          </w:tcPr>
          <w:p w14:paraId="6C2ECFD1">
            <w:pPr>
              <w:pStyle w:val="2"/>
              <w:numPr>
                <w:ilvl w:val="0"/>
                <w:numId w:val="0"/>
              </w:numPr>
              <w:ind w:left="90"/>
              <w:jc w:val="left"/>
              <w:rPr>
                <w:b w:val="0"/>
                <w:color w:val="000000"/>
                <w:sz w:val="20"/>
                <w:lang w:val="ro-RO"/>
              </w:rPr>
            </w:pPr>
            <w:r>
              <w:rPr>
                <w:b w:val="0"/>
                <w:color w:val="000000"/>
                <w:sz w:val="20"/>
                <w:lang w:val="ro-RO"/>
              </w:rPr>
              <w:t>Consiliul Studiilor Universitare de Doctorat</w:t>
            </w:r>
          </w:p>
        </w:tc>
      </w:tr>
      <w:tr w14:paraId="224E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060EF2E9">
            <w:pPr>
              <w:pStyle w:val="2"/>
              <w:numPr>
                <w:ilvl w:val="0"/>
                <w:numId w:val="0"/>
              </w:numPr>
              <w:ind w:left="34"/>
              <w:rPr>
                <w:b w:val="0"/>
                <w:sz w:val="20"/>
                <w:lang w:val="ro-RO"/>
              </w:rPr>
            </w:pPr>
            <w:r>
              <w:rPr>
                <w:b w:val="0"/>
                <w:sz w:val="20"/>
                <w:lang w:val="ro-RO"/>
              </w:rPr>
              <w:t>1.3. Departamentul</w:t>
            </w:r>
          </w:p>
        </w:tc>
        <w:tc>
          <w:tcPr>
            <w:tcW w:w="6498" w:type="dxa"/>
            <w:vAlign w:val="center"/>
          </w:tcPr>
          <w:p w14:paraId="189C71C9">
            <w:pPr>
              <w:pStyle w:val="2"/>
              <w:numPr>
                <w:ilvl w:val="0"/>
                <w:numId w:val="0"/>
              </w:numPr>
              <w:ind w:left="90"/>
              <w:jc w:val="left"/>
              <w:rPr>
                <w:b w:val="0"/>
                <w:color w:val="000000"/>
                <w:sz w:val="20"/>
                <w:lang w:val="ro-RO"/>
              </w:rPr>
            </w:pPr>
            <w:r>
              <w:rPr>
                <w:b w:val="0"/>
                <w:color w:val="000000"/>
                <w:sz w:val="20"/>
                <w:lang w:val="ro-RO"/>
              </w:rPr>
              <w:t>Şcoala Doctorală</w:t>
            </w:r>
          </w:p>
        </w:tc>
      </w:tr>
      <w:tr w14:paraId="43B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402" w:type="dxa"/>
          </w:tcPr>
          <w:p w14:paraId="5E33A25F">
            <w:pPr>
              <w:ind w:left="34"/>
              <w:rPr>
                <w:lang w:val="ro-RO"/>
              </w:rPr>
            </w:pPr>
            <w:r>
              <w:rPr>
                <w:lang w:val="ro-RO"/>
              </w:rPr>
              <w:t>1.4. Domeniul de studii</w:t>
            </w:r>
          </w:p>
        </w:tc>
        <w:tc>
          <w:tcPr>
            <w:tcW w:w="6498" w:type="dxa"/>
            <w:vAlign w:val="center"/>
          </w:tcPr>
          <w:p w14:paraId="5B17099E">
            <w:pPr>
              <w:pStyle w:val="2"/>
              <w:numPr>
                <w:ilvl w:val="0"/>
                <w:numId w:val="0"/>
              </w:numPr>
              <w:ind w:left="90"/>
              <w:jc w:val="left"/>
              <w:rPr>
                <w:rFonts w:hint="default"/>
                <w:b w:val="0"/>
                <w:color w:val="000000"/>
                <w:sz w:val="20"/>
                <w:lang w:val="ro-RO"/>
              </w:rPr>
            </w:pPr>
            <w:r>
              <w:rPr>
                <w:b w:val="0"/>
                <w:color w:val="000000"/>
                <w:sz w:val="20"/>
                <w:lang w:val="ro-RO"/>
              </w:rPr>
              <w:t xml:space="preserve">Doctorantură în: </w:t>
            </w:r>
            <w:r>
              <w:rPr>
                <w:rFonts w:hint="default"/>
                <w:b w:val="0"/>
                <w:color w:val="000000"/>
                <w:sz w:val="20"/>
                <w:lang w:val="en-US"/>
              </w:rPr>
              <w:t>Medicin</w:t>
            </w:r>
            <w:r>
              <w:rPr>
                <w:rFonts w:hint="default"/>
                <w:b w:val="0"/>
                <w:color w:val="000000"/>
                <w:sz w:val="20"/>
                <w:lang w:val="ro-RO"/>
              </w:rPr>
              <w:t>ă Veterinară</w:t>
            </w:r>
          </w:p>
        </w:tc>
      </w:tr>
      <w:tr w14:paraId="7F8A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1ED24143">
            <w:pPr>
              <w:ind w:left="34"/>
              <w:rPr>
                <w:vertAlign w:val="superscript"/>
                <w:lang w:val="ro-RO"/>
              </w:rPr>
            </w:pPr>
            <w:r>
              <w:rPr>
                <w:lang w:val="ro-RO"/>
              </w:rPr>
              <w:t>1.5. Ciclul de studii</w:t>
            </w:r>
            <w:r>
              <w:rPr>
                <w:vertAlign w:val="superscript"/>
                <w:lang w:val="ro-RO"/>
              </w:rPr>
              <w:t>1)</w:t>
            </w:r>
          </w:p>
        </w:tc>
        <w:tc>
          <w:tcPr>
            <w:tcW w:w="6498" w:type="dxa"/>
            <w:vAlign w:val="center"/>
          </w:tcPr>
          <w:p w14:paraId="49186165">
            <w:pPr>
              <w:pStyle w:val="2"/>
              <w:numPr>
                <w:ilvl w:val="0"/>
                <w:numId w:val="0"/>
              </w:numPr>
              <w:ind w:left="90"/>
              <w:jc w:val="left"/>
              <w:rPr>
                <w:b w:val="0"/>
                <w:color w:val="000000"/>
                <w:sz w:val="20"/>
                <w:lang w:val="ro-RO"/>
              </w:rPr>
            </w:pPr>
            <w:r>
              <w:rPr>
                <w:b w:val="0"/>
                <w:color w:val="000000"/>
                <w:sz w:val="20"/>
                <w:lang w:val="ro-RO"/>
              </w:rPr>
              <w:t xml:space="preserve">Doctorat  </w:t>
            </w:r>
          </w:p>
        </w:tc>
      </w:tr>
      <w:tr w14:paraId="5C29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3402" w:type="dxa"/>
          </w:tcPr>
          <w:p w14:paraId="7247B952">
            <w:pPr>
              <w:pStyle w:val="3"/>
              <w:numPr>
                <w:ilvl w:val="0"/>
                <w:numId w:val="0"/>
              </w:numPr>
              <w:ind w:left="34"/>
              <w:rPr>
                <w:b w:val="0"/>
                <w:sz w:val="20"/>
                <w:lang w:val="ro-RO"/>
              </w:rPr>
            </w:pPr>
            <w:r>
              <w:rPr>
                <w:b w:val="0"/>
                <w:sz w:val="20"/>
                <w:lang w:val="ro-RO"/>
              </w:rPr>
              <w:t>1.6. Specializarea/ Programul de studii</w:t>
            </w:r>
          </w:p>
        </w:tc>
        <w:tc>
          <w:tcPr>
            <w:tcW w:w="6498" w:type="dxa"/>
            <w:vAlign w:val="center"/>
          </w:tcPr>
          <w:p w14:paraId="54451D0C">
            <w:pPr>
              <w:pStyle w:val="2"/>
              <w:numPr>
                <w:ilvl w:val="0"/>
                <w:numId w:val="0"/>
              </w:numPr>
              <w:ind w:left="90"/>
              <w:jc w:val="left"/>
              <w:rPr>
                <w:b w:val="0"/>
                <w:color w:val="000000"/>
                <w:sz w:val="20"/>
                <w:lang w:val="ro-RO"/>
              </w:rPr>
            </w:pPr>
            <w:r>
              <w:rPr>
                <w:b w:val="0"/>
                <w:sz w:val="20"/>
              </w:rPr>
              <w:t>Program de Studii Universitare Avansate</w:t>
            </w:r>
          </w:p>
        </w:tc>
      </w:tr>
      <w:tr w14:paraId="1740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3402" w:type="dxa"/>
          </w:tcPr>
          <w:p w14:paraId="350C278E">
            <w:pPr>
              <w:pStyle w:val="3"/>
              <w:numPr>
                <w:ilvl w:val="0"/>
                <w:numId w:val="0"/>
              </w:numPr>
              <w:ind w:left="34"/>
              <w:rPr>
                <w:b w:val="0"/>
                <w:sz w:val="20"/>
                <w:lang w:val="ro-RO"/>
              </w:rPr>
            </w:pPr>
            <w:r>
              <w:rPr>
                <w:b w:val="0"/>
                <w:sz w:val="20"/>
                <w:lang w:val="ro-RO"/>
              </w:rPr>
              <w:t>1.7. Forma de învăţământ</w:t>
            </w:r>
          </w:p>
        </w:tc>
        <w:tc>
          <w:tcPr>
            <w:tcW w:w="6498" w:type="dxa"/>
            <w:vAlign w:val="center"/>
          </w:tcPr>
          <w:p w14:paraId="4621C99C">
            <w:pPr>
              <w:pStyle w:val="2"/>
              <w:numPr>
                <w:ilvl w:val="0"/>
                <w:numId w:val="0"/>
              </w:numPr>
              <w:ind w:left="90"/>
              <w:jc w:val="left"/>
              <w:rPr>
                <w:b w:val="0"/>
                <w:color w:val="000000"/>
                <w:sz w:val="20"/>
                <w:lang w:val="ro-RO"/>
              </w:rPr>
            </w:pPr>
            <w:r>
              <w:rPr>
                <w:b w:val="0"/>
                <w:color w:val="000000"/>
                <w:sz w:val="20"/>
                <w:lang w:val="ro-RO"/>
              </w:rPr>
              <w:t>Frecvențǎ şi Frecvențǎ redusǎ</w:t>
            </w:r>
          </w:p>
        </w:tc>
      </w:tr>
    </w:tbl>
    <w:p w14:paraId="4E0B8C88">
      <w:pPr>
        <w:rPr>
          <w:b/>
          <w:lang w:val="ro-RO"/>
        </w:rPr>
      </w:pPr>
    </w:p>
    <w:p w14:paraId="41AF8339">
      <w:pPr>
        <w:rPr>
          <w:b/>
          <w:lang w:val="ro-RO"/>
        </w:rPr>
      </w:pPr>
    </w:p>
    <w:p w14:paraId="77ED6CAB">
      <w:pPr>
        <w:rPr>
          <w:b/>
          <w:lang w:val="ro-RO"/>
        </w:rPr>
      </w:pPr>
      <w:r>
        <w:rPr>
          <w:b/>
          <w:lang w:val="ro-RO"/>
        </w:rPr>
        <w:t xml:space="preserve">2. Date despre disciplină </w:t>
      </w:r>
    </w:p>
    <w:p w14:paraId="1DB69B98">
      <w:pPr>
        <w:rPr>
          <w:lang w:val="ro-RO"/>
        </w:rPr>
      </w:pP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87"/>
        <w:gridCol w:w="110"/>
        <w:gridCol w:w="1260"/>
        <w:gridCol w:w="540"/>
        <w:gridCol w:w="358"/>
        <w:gridCol w:w="889"/>
        <w:gridCol w:w="1134"/>
        <w:gridCol w:w="1417"/>
        <w:gridCol w:w="1418"/>
        <w:gridCol w:w="544"/>
      </w:tblGrid>
      <w:tr w14:paraId="1E88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gridSpan w:val="2"/>
          </w:tcPr>
          <w:p w14:paraId="37789D27">
            <w:pPr>
              <w:rPr>
                <w:lang w:val="ro-RO"/>
              </w:rPr>
            </w:pPr>
            <w:r>
              <w:rPr>
                <w:lang w:val="ro-RO"/>
              </w:rPr>
              <w:t>2.1. Denumirea disciplinei</w:t>
            </w:r>
          </w:p>
        </w:tc>
        <w:tc>
          <w:tcPr>
            <w:tcW w:w="7670" w:type="dxa"/>
            <w:gridSpan w:val="9"/>
          </w:tcPr>
          <w:p w14:paraId="41D32EFC">
            <w:pPr>
              <w:rPr>
                <w:b/>
                <w:color w:val="000000"/>
                <w:lang w:val="ro-RO"/>
              </w:rPr>
            </w:pPr>
            <w:r>
              <w:rPr>
                <w:b/>
                <w:color w:val="000000"/>
                <w:lang w:val="ro-RO"/>
              </w:rPr>
              <w:t>Limba engleza pentru scopuri științifice</w:t>
            </w:r>
          </w:p>
        </w:tc>
      </w:tr>
      <w:tr w14:paraId="526B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gridSpan w:val="6"/>
          </w:tcPr>
          <w:p w14:paraId="1ADD6D41">
            <w:pPr>
              <w:ind w:left="34"/>
              <w:rPr>
                <w:lang w:val="ro-RO"/>
              </w:rPr>
            </w:pPr>
            <w:r>
              <w:rPr>
                <w:lang w:val="ro-RO"/>
              </w:rPr>
              <w:t>2.2. Titularul activităţilor de curs</w:t>
            </w:r>
          </w:p>
        </w:tc>
        <w:tc>
          <w:tcPr>
            <w:tcW w:w="5402" w:type="dxa"/>
            <w:gridSpan w:val="5"/>
          </w:tcPr>
          <w:p w14:paraId="4FFA9113">
            <w:pPr>
              <w:rPr>
                <w:lang w:val="ro-RO"/>
              </w:rPr>
            </w:pPr>
            <w:r>
              <w:rPr>
                <w:color w:val="000000"/>
                <w:lang w:val="ro-RO"/>
              </w:rPr>
              <w:t>Conf dr. Mihaela MIHAI</w:t>
            </w:r>
          </w:p>
        </w:tc>
      </w:tr>
      <w:tr w14:paraId="09E0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8" w:type="dxa"/>
            <w:gridSpan w:val="6"/>
          </w:tcPr>
          <w:p w14:paraId="21A18D44">
            <w:pPr>
              <w:ind w:left="34"/>
              <w:rPr>
                <w:lang w:val="ro-RO"/>
              </w:rPr>
            </w:pPr>
            <w:r>
              <w:rPr>
                <w:lang w:val="ro-RO"/>
              </w:rPr>
              <w:t>2.3. Titularul activităţilor de seminar/ laborator/ proiect</w:t>
            </w:r>
          </w:p>
        </w:tc>
        <w:tc>
          <w:tcPr>
            <w:tcW w:w="5402" w:type="dxa"/>
            <w:gridSpan w:val="5"/>
          </w:tcPr>
          <w:p w14:paraId="5883E1B0">
            <w:pPr>
              <w:rPr>
                <w:lang w:val="ro-RO"/>
              </w:rPr>
            </w:pPr>
            <w:r>
              <w:rPr>
                <w:color w:val="000000"/>
                <w:lang w:val="ro-RO"/>
              </w:rPr>
              <w:t>Conf. dr. Mihaela MIHAI</w:t>
            </w:r>
          </w:p>
        </w:tc>
      </w:tr>
      <w:tr w14:paraId="08A5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43" w:type="dxa"/>
            <w:vMerge w:val="restart"/>
          </w:tcPr>
          <w:p w14:paraId="108F6D1E">
            <w:pPr>
              <w:ind w:left="34"/>
              <w:rPr>
                <w:lang w:val="ro-RO"/>
              </w:rPr>
            </w:pPr>
            <w:r>
              <w:rPr>
                <w:lang w:val="ro-RO"/>
              </w:rPr>
              <w:t>2.4. Anul de studiu</w:t>
            </w:r>
          </w:p>
        </w:tc>
        <w:tc>
          <w:tcPr>
            <w:tcW w:w="497" w:type="dxa"/>
            <w:gridSpan w:val="2"/>
            <w:vMerge w:val="restart"/>
          </w:tcPr>
          <w:p w14:paraId="22B263F5">
            <w:pPr>
              <w:jc w:val="center"/>
              <w:rPr>
                <w:lang w:val="ro-RO"/>
              </w:rPr>
            </w:pPr>
            <w:r>
              <w:rPr>
                <w:lang w:val="ro-RO"/>
              </w:rPr>
              <w:t>I</w:t>
            </w:r>
          </w:p>
        </w:tc>
        <w:tc>
          <w:tcPr>
            <w:tcW w:w="1260" w:type="dxa"/>
            <w:vMerge w:val="restart"/>
          </w:tcPr>
          <w:p w14:paraId="3D843455">
            <w:pPr>
              <w:ind w:right="-203"/>
              <w:rPr>
                <w:lang w:val="ro-RO"/>
              </w:rPr>
            </w:pPr>
            <w:r>
              <w:rPr>
                <w:lang w:val="ro-RO"/>
              </w:rPr>
              <w:t>2.5. Semestrul</w:t>
            </w:r>
          </w:p>
        </w:tc>
        <w:tc>
          <w:tcPr>
            <w:tcW w:w="540" w:type="dxa"/>
            <w:vMerge w:val="restart"/>
          </w:tcPr>
          <w:p w14:paraId="1794DC13">
            <w:pPr>
              <w:jc w:val="center"/>
              <w:rPr>
                <w:color w:val="FF0000"/>
                <w:lang w:val="ro-RO"/>
              </w:rPr>
            </w:pPr>
            <w:r>
              <w:rPr>
                <w:lang w:val="ro-RO"/>
              </w:rPr>
              <w:t>I</w:t>
            </w:r>
          </w:p>
        </w:tc>
        <w:tc>
          <w:tcPr>
            <w:tcW w:w="1247" w:type="dxa"/>
            <w:gridSpan w:val="2"/>
            <w:vMerge w:val="restart"/>
          </w:tcPr>
          <w:p w14:paraId="4C871BE5">
            <w:pPr>
              <w:ind w:right="-288"/>
              <w:rPr>
                <w:lang w:val="ro-RO"/>
              </w:rPr>
            </w:pPr>
            <w:r>
              <w:rPr>
                <w:lang w:val="ro-RO"/>
              </w:rPr>
              <w:t>2.6. Tipul de evaluare</w:t>
            </w:r>
          </w:p>
        </w:tc>
        <w:tc>
          <w:tcPr>
            <w:tcW w:w="1134" w:type="dxa"/>
            <w:vMerge w:val="restart"/>
            <w:vAlign w:val="center"/>
          </w:tcPr>
          <w:p w14:paraId="394A7887">
            <w:pPr>
              <w:rPr>
                <w:lang w:val="ro-RO"/>
              </w:rPr>
            </w:pPr>
            <w:r>
              <w:rPr>
                <w:color w:val="000000"/>
                <w:lang w:val="ro-RO"/>
              </w:rPr>
              <w:t>VP</w:t>
            </w:r>
          </w:p>
        </w:tc>
        <w:tc>
          <w:tcPr>
            <w:tcW w:w="1417" w:type="dxa"/>
            <w:vMerge w:val="restart"/>
          </w:tcPr>
          <w:p w14:paraId="4A1E5F24">
            <w:pPr>
              <w:rPr>
                <w:vertAlign w:val="superscript"/>
                <w:lang w:val="ro-RO"/>
              </w:rPr>
            </w:pPr>
            <w:r>
              <w:rPr>
                <w:lang w:val="ro-RO"/>
              </w:rPr>
              <w:t>2.7. Regimul disciplinei</w:t>
            </w:r>
          </w:p>
        </w:tc>
        <w:tc>
          <w:tcPr>
            <w:tcW w:w="1418" w:type="dxa"/>
          </w:tcPr>
          <w:p w14:paraId="17DCA999">
            <w:pPr>
              <w:rPr>
                <w:vertAlign w:val="superscript"/>
                <w:lang w:val="ro-RO"/>
              </w:rPr>
            </w:pPr>
            <w:r>
              <w:rPr>
                <w:lang w:val="ro-RO"/>
              </w:rPr>
              <w:t>Continut</w:t>
            </w:r>
            <w:r>
              <w:rPr>
                <w:sz w:val="18"/>
                <w:szCs w:val="18"/>
                <w:vertAlign w:val="superscript"/>
                <w:lang w:val="ro-RO"/>
              </w:rPr>
              <w:t>2</w:t>
            </w:r>
          </w:p>
        </w:tc>
        <w:tc>
          <w:tcPr>
            <w:tcW w:w="544" w:type="dxa"/>
          </w:tcPr>
          <w:p w14:paraId="0C4CC25D">
            <w:pPr>
              <w:rPr>
                <w:lang w:val="ro-RO"/>
              </w:rPr>
            </w:pPr>
            <w:r>
              <w:rPr>
                <w:lang w:val="ro-RO"/>
              </w:rPr>
              <w:t>FC</w:t>
            </w:r>
          </w:p>
        </w:tc>
      </w:tr>
      <w:tr w14:paraId="737A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43" w:type="dxa"/>
            <w:vMerge w:val="continue"/>
          </w:tcPr>
          <w:p w14:paraId="3E4BA136">
            <w:pPr>
              <w:ind w:left="34"/>
              <w:rPr>
                <w:lang w:val="ro-RO"/>
              </w:rPr>
            </w:pPr>
          </w:p>
        </w:tc>
        <w:tc>
          <w:tcPr>
            <w:tcW w:w="497" w:type="dxa"/>
            <w:gridSpan w:val="2"/>
            <w:vMerge w:val="continue"/>
            <w:vAlign w:val="center"/>
          </w:tcPr>
          <w:p w14:paraId="2C1E2118">
            <w:pPr>
              <w:jc w:val="center"/>
              <w:rPr>
                <w:lang w:val="ro-RO"/>
              </w:rPr>
            </w:pPr>
          </w:p>
        </w:tc>
        <w:tc>
          <w:tcPr>
            <w:tcW w:w="1260" w:type="dxa"/>
            <w:vMerge w:val="continue"/>
          </w:tcPr>
          <w:p w14:paraId="7517FFC4">
            <w:pPr>
              <w:ind w:right="-203"/>
              <w:rPr>
                <w:lang w:val="ro-RO"/>
              </w:rPr>
            </w:pPr>
          </w:p>
        </w:tc>
        <w:tc>
          <w:tcPr>
            <w:tcW w:w="540" w:type="dxa"/>
            <w:vMerge w:val="continue"/>
            <w:vAlign w:val="center"/>
          </w:tcPr>
          <w:p w14:paraId="6034DC4C">
            <w:pPr>
              <w:jc w:val="center"/>
              <w:rPr>
                <w:b/>
                <w:lang w:val="ro-RO"/>
              </w:rPr>
            </w:pPr>
          </w:p>
        </w:tc>
        <w:tc>
          <w:tcPr>
            <w:tcW w:w="1247" w:type="dxa"/>
            <w:gridSpan w:val="2"/>
            <w:vMerge w:val="continue"/>
          </w:tcPr>
          <w:p w14:paraId="09455C7A">
            <w:pPr>
              <w:ind w:right="-288"/>
              <w:rPr>
                <w:lang w:val="ro-RO"/>
              </w:rPr>
            </w:pPr>
          </w:p>
        </w:tc>
        <w:tc>
          <w:tcPr>
            <w:tcW w:w="1134" w:type="dxa"/>
            <w:vMerge w:val="continue"/>
            <w:vAlign w:val="center"/>
          </w:tcPr>
          <w:p w14:paraId="66CBD27B">
            <w:pPr>
              <w:jc w:val="center"/>
              <w:rPr>
                <w:lang w:val="ro-RO"/>
              </w:rPr>
            </w:pPr>
          </w:p>
        </w:tc>
        <w:tc>
          <w:tcPr>
            <w:tcW w:w="1417" w:type="dxa"/>
            <w:vMerge w:val="continue"/>
          </w:tcPr>
          <w:p w14:paraId="405CDE29">
            <w:pPr>
              <w:rPr>
                <w:lang w:val="ro-RO"/>
              </w:rPr>
            </w:pPr>
          </w:p>
        </w:tc>
        <w:tc>
          <w:tcPr>
            <w:tcW w:w="1418" w:type="dxa"/>
          </w:tcPr>
          <w:p w14:paraId="6619E2D8">
            <w:pPr>
              <w:rPr>
                <w:sz w:val="18"/>
                <w:szCs w:val="18"/>
                <w:vertAlign w:val="superscript"/>
                <w:lang w:val="ro-RO"/>
              </w:rPr>
            </w:pPr>
            <w:r>
              <w:rPr>
                <w:lang w:val="ro-RO"/>
              </w:rPr>
              <w:t>Obligativitate</w:t>
            </w:r>
            <w:r>
              <w:rPr>
                <w:sz w:val="18"/>
                <w:szCs w:val="18"/>
                <w:vertAlign w:val="superscript"/>
                <w:lang w:val="ro-RO"/>
              </w:rPr>
              <w:t>3</w:t>
            </w:r>
          </w:p>
        </w:tc>
        <w:tc>
          <w:tcPr>
            <w:tcW w:w="544" w:type="dxa"/>
          </w:tcPr>
          <w:p w14:paraId="1D3A8DA3">
            <w:pPr>
              <w:rPr>
                <w:lang w:val="ro-RO"/>
              </w:rPr>
            </w:pPr>
            <w:r>
              <w:rPr>
                <w:lang w:val="ro-RO"/>
              </w:rPr>
              <w:t>DFac</w:t>
            </w:r>
          </w:p>
        </w:tc>
      </w:tr>
    </w:tbl>
    <w:p w14:paraId="19A54AF3">
      <w:pPr>
        <w:pStyle w:val="8"/>
        <w:jc w:val="left"/>
        <w:rPr>
          <w:b/>
          <w:sz w:val="20"/>
          <w:lang w:val="ro-RO"/>
        </w:rPr>
      </w:pPr>
    </w:p>
    <w:p w14:paraId="355CD0A8">
      <w:pPr>
        <w:pStyle w:val="8"/>
        <w:jc w:val="left"/>
        <w:rPr>
          <w:sz w:val="20"/>
          <w:lang w:val="ro-RO"/>
        </w:rPr>
      </w:pPr>
      <w:r>
        <w:rPr>
          <w:b/>
          <w:sz w:val="20"/>
          <w:lang w:val="ro-RO"/>
        </w:rPr>
        <w:t xml:space="preserve">3. Timpul total estimat </w:t>
      </w:r>
      <w:r>
        <w:rPr>
          <w:sz w:val="20"/>
          <w:lang w:val="ro-RO"/>
        </w:rPr>
        <w:t>(ore pe semestru al activităţilor didactice)</w:t>
      </w:r>
    </w:p>
    <w:tbl>
      <w:tblPr>
        <w:tblStyle w:val="7"/>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527"/>
        <w:gridCol w:w="1839"/>
        <w:gridCol w:w="530"/>
        <w:gridCol w:w="2880"/>
        <w:gridCol w:w="540"/>
      </w:tblGrid>
      <w:tr w14:paraId="4474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3584" w:type="dxa"/>
            <w:tcBorders>
              <w:bottom w:val="single" w:color="auto" w:sz="4" w:space="0"/>
            </w:tcBorders>
            <w:vAlign w:val="center"/>
          </w:tcPr>
          <w:p w14:paraId="18DA86BC">
            <w:pPr>
              <w:pStyle w:val="3"/>
              <w:numPr>
                <w:ilvl w:val="0"/>
                <w:numId w:val="0"/>
              </w:numPr>
              <w:rPr>
                <w:sz w:val="20"/>
                <w:lang w:val="ro-RO"/>
              </w:rPr>
            </w:pPr>
            <w:r>
              <w:rPr>
                <w:sz w:val="20"/>
                <w:lang w:val="ro-RO"/>
              </w:rPr>
              <w:t>3.1. Număr de ore pe săptămână– forma cu frecvenţă</w:t>
            </w:r>
          </w:p>
        </w:tc>
        <w:tc>
          <w:tcPr>
            <w:tcW w:w="527" w:type="dxa"/>
            <w:tcBorders>
              <w:bottom w:val="single" w:color="auto" w:sz="4" w:space="0"/>
            </w:tcBorders>
            <w:vAlign w:val="center"/>
          </w:tcPr>
          <w:p w14:paraId="4968C4DD">
            <w:pPr>
              <w:jc w:val="center"/>
              <w:rPr>
                <w:lang w:val="ro-RO"/>
              </w:rPr>
            </w:pPr>
            <w:r>
              <w:rPr>
                <w:lang w:val="ro-RO"/>
              </w:rPr>
              <w:t>2</w:t>
            </w:r>
          </w:p>
        </w:tc>
        <w:tc>
          <w:tcPr>
            <w:tcW w:w="1839" w:type="dxa"/>
            <w:tcBorders>
              <w:bottom w:val="single" w:color="auto" w:sz="4" w:space="0"/>
            </w:tcBorders>
            <w:vAlign w:val="center"/>
          </w:tcPr>
          <w:p w14:paraId="4089B14E">
            <w:pPr>
              <w:rPr>
                <w:lang w:val="ro-RO"/>
              </w:rPr>
            </w:pPr>
            <w:r>
              <w:rPr>
                <w:lang w:val="ro-RO"/>
              </w:rPr>
              <w:t>din care: 3.2. curs</w:t>
            </w:r>
          </w:p>
        </w:tc>
        <w:tc>
          <w:tcPr>
            <w:tcW w:w="530" w:type="dxa"/>
            <w:tcBorders>
              <w:bottom w:val="single" w:color="auto" w:sz="4" w:space="0"/>
            </w:tcBorders>
            <w:vAlign w:val="center"/>
          </w:tcPr>
          <w:p w14:paraId="230E377E">
            <w:pPr>
              <w:jc w:val="center"/>
              <w:rPr>
                <w:lang w:val="ro-RO"/>
              </w:rPr>
            </w:pPr>
            <w:r>
              <w:rPr>
                <w:lang w:val="ro-RO"/>
              </w:rPr>
              <w:t>1</w:t>
            </w:r>
          </w:p>
        </w:tc>
        <w:tc>
          <w:tcPr>
            <w:tcW w:w="2880" w:type="dxa"/>
            <w:tcBorders>
              <w:bottom w:val="single" w:color="auto" w:sz="4" w:space="0"/>
            </w:tcBorders>
            <w:shd w:val="clear" w:color="auto" w:fill="auto"/>
            <w:vAlign w:val="center"/>
          </w:tcPr>
          <w:p w14:paraId="7D5FE569">
            <w:pPr>
              <w:rPr>
                <w:lang w:val="ro-RO"/>
              </w:rPr>
            </w:pPr>
            <w:r>
              <w:rPr>
                <w:lang w:val="ro-RO"/>
              </w:rPr>
              <w:t>3.3. seminar/ laborator/ proiect</w:t>
            </w:r>
          </w:p>
        </w:tc>
        <w:tc>
          <w:tcPr>
            <w:tcW w:w="540" w:type="dxa"/>
            <w:tcBorders>
              <w:bottom w:val="single" w:color="auto" w:sz="4" w:space="0"/>
            </w:tcBorders>
            <w:shd w:val="clear" w:color="auto" w:fill="auto"/>
            <w:vAlign w:val="center"/>
          </w:tcPr>
          <w:p w14:paraId="129B1F5F">
            <w:pPr>
              <w:jc w:val="center"/>
              <w:rPr>
                <w:lang w:val="ro-RO"/>
              </w:rPr>
            </w:pPr>
            <w:r>
              <w:rPr>
                <w:lang w:val="ro-RO"/>
              </w:rPr>
              <w:t>1</w:t>
            </w:r>
          </w:p>
        </w:tc>
      </w:tr>
      <w:tr w14:paraId="3FF0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584" w:type="dxa"/>
            <w:shd w:val="clear" w:color="auto" w:fill="auto"/>
            <w:vAlign w:val="center"/>
          </w:tcPr>
          <w:p w14:paraId="34A316C3">
            <w:pPr>
              <w:pStyle w:val="3"/>
              <w:numPr>
                <w:ilvl w:val="0"/>
                <w:numId w:val="0"/>
              </w:numPr>
              <w:rPr>
                <w:sz w:val="20"/>
                <w:lang w:val="ro-RO"/>
              </w:rPr>
            </w:pPr>
            <w:r>
              <w:rPr>
                <w:sz w:val="20"/>
                <w:lang w:val="ro-RO"/>
              </w:rPr>
              <w:t>3.4.Total ore din planul de invatamant</w:t>
            </w:r>
          </w:p>
        </w:tc>
        <w:tc>
          <w:tcPr>
            <w:tcW w:w="527" w:type="dxa"/>
            <w:shd w:val="clear" w:color="auto" w:fill="auto"/>
            <w:vAlign w:val="center"/>
          </w:tcPr>
          <w:p w14:paraId="127D3A06">
            <w:pPr>
              <w:jc w:val="center"/>
              <w:rPr>
                <w:lang w:val="ro-RO"/>
              </w:rPr>
            </w:pPr>
            <w:r>
              <w:rPr>
                <w:lang w:val="ro-RO"/>
              </w:rPr>
              <w:t>28</w:t>
            </w:r>
          </w:p>
        </w:tc>
        <w:tc>
          <w:tcPr>
            <w:tcW w:w="1839" w:type="dxa"/>
            <w:shd w:val="clear" w:color="auto" w:fill="auto"/>
            <w:vAlign w:val="center"/>
          </w:tcPr>
          <w:p w14:paraId="26F0A940">
            <w:pPr>
              <w:rPr>
                <w:color w:val="FF0000"/>
                <w:lang w:val="ro-RO"/>
              </w:rPr>
            </w:pPr>
            <w:r>
              <w:rPr>
                <w:bCs/>
                <w:lang w:val="ro-RO"/>
              </w:rPr>
              <w:t>din care: 3.5.</w:t>
            </w:r>
            <w:r>
              <w:rPr>
                <w:lang w:val="ro-RO"/>
              </w:rPr>
              <w:t>curs</w:t>
            </w:r>
          </w:p>
        </w:tc>
        <w:tc>
          <w:tcPr>
            <w:tcW w:w="530" w:type="dxa"/>
            <w:shd w:val="clear" w:color="auto" w:fill="auto"/>
            <w:vAlign w:val="center"/>
          </w:tcPr>
          <w:p w14:paraId="5C90953D">
            <w:pPr>
              <w:pStyle w:val="3"/>
              <w:numPr>
                <w:ilvl w:val="0"/>
                <w:numId w:val="0"/>
              </w:numPr>
              <w:jc w:val="center"/>
              <w:rPr>
                <w:b w:val="0"/>
                <w:sz w:val="20"/>
                <w:lang w:val="ro-RO"/>
              </w:rPr>
            </w:pPr>
            <w:r>
              <w:rPr>
                <w:b w:val="0"/>
                <w:sz w:val="20"/>
                <w:lang w:val="ro-RO"/>
              </w:rPr>
              <w:t>14</w:t>
            </w:r>
          </w:p>
        </w:tc>
        <w:tc>
          <w:tcPr>
            <w:tcW w:w="2880" w:type="dxa"/>
            <w:shd w:val="clear" w:color="auto" w:fill="auto"/>
            <w:vAlign w:val="center"/>
          </w:tcPr>
          <w:p w14:paraId="33F4EEDD">
            <w:pPr>
              <w:pStyle w:val="3"/>
              <w:numPr>
                <w:ilvl w:val="0"/>
                <w:numId w:val="0"/>
              </w:numPr>
              <w:rPr>
                <w:b w:val="0"/>
                <w:sz w:val="20"/>
                <w:lang w:val="ro-RO"/>
              </w:rPr>
            </w:pPr>
            <w:r>
              <w:rPr>
                <w:b w:val="0"/>
                <w:sz w:val="20"/>
                <w:lang w:val="ro-RO"/>
              </w:rPr>
              <w:t>3.6. seminar/laborator</w:t>
            </w:r>
          </w:p>
        </w:tc>
        <w:tc>
          <w:tcPr>
            <w:tcW w:w="540" w:type="dxa"/>
            <w:shd w:val="clear" w:color="auto" w:fill="auto"/>
            <w:vAlign w:val="center"/>
          </w:tcPr>
          <w:p w14:paraId="31E5144E">
            <w:pPr>
              <w:pStyle w:val="3"/>
              <w:numPr>
                <w:ilvl w:val="0"/>
                <w:numId w:val="0"/>
              </w:numPr>
              <w:jc w:val="center"/>
              <w:rPr>
                <w:b w:val="0"/>
                <w:sz w:val="20"/>
                <w:lang w:val="ro-RO"/>
              </w:rPr>
            </w:pPr>
            <w:r>
              <w:rPr>
                <w:b w:val="0"/>
                <w:sz w:val="20"/>
                <w:lang w:val="ro-RO"/>
              </w:rPr>
              <w:t>14</w:t>
            </w:r>
          </w:p>
        </w:tc>
      </w:tr>
      <w:tr w14:paraId="1809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5089D843">
            <w:pPr>
              <w:pStyle w:val="3"/>
              <w:numPr>
                <w:ilvl w:val="0"/>
                <w:numId w:val="0"/>
              </w:numPr>
              <w:rPr>
                <w:sz w:val="20"/>
                <w:lang w:val="ro-RO"/>
              </w:rPr>
            </w:pPr>
            <w:r>
              <w:rPr>
                <w:sz w:val="20"/>
                <w:lang w:val="ro-RO"/>
              </w:rPr>
              <w:t>Distribuţia fondului de timp</w:t>
            </w:r>
          </w:p>
        </w:tc>
        <w:tc>
          <w:tcPr>
            <w:tcW w:w="540" w:type="dxa"/>
            <w:shd w:val="clear" w:color="auto" w:fill="auto"/>
            <w:vAlign w:val="center"/>
          </w:tcPr>
          <w:p w14:paraId="447AF1D1">
            <w:pPr>
              <w:pStyle w:val="3"/>
              <w:numPr>
                <w:ilvl w:val="0"/>
                <w:numId w:val="0"/>
              </w:numPr>
              <w:jc w:val="center"/>
              <w:rPr>
                <w:b w:val="0"/>
                <w:sz w:val="20"/>
                <w:lang w:val="ro-RO"/>
              </w:rPr>
            </w:pPr>
            <w:r>
              <w:rPr>
                <w:b w:val="0"/>
                <w:sz w:val="20"/>
                <w:lang w:val="ro-RO"/>
              </w:rPr>
              <w:t>ore</w:t>
            </w:r>
          </w:p>
        </w:tc>
      </w:tr>
      <w:tr w14:paraId="7FF1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52084DA4">
            <w:pPr>
              <w:pStyle w:val="3"/>
              <w:numPr>
                <w:ilvl w:val="0"/>
                <w:numId w:val="0"/>
              </w:numPr>
              <w:rPr>
                <w:sz w:val="20"/>
                <w:lang w:val="ro-RO"/>
              </w:rPr>
            </w:pPr>
            <w:r>
              <w:rPr>
                <w:sz w:val="20"/>
                <w:lang w:val="ro-RO"/>
              </w:rPr>
              <w:t>3.4.1.Studiul după manual, suport de curs, bibliografie şi notiţe</w:t>
            </w:r>
          </w:p>
        </w:tc>
        <w:tc>
          <w:tcPr>
            <w:tcW w:w="540" w:type="dxa"/>
            <w:shd w:val="clear" w:color="auto" w:fill="auto"/>
          </w:tcPr>
          <w:p w14:paraId="7B32BFC9">
            <w:pPr>
              <w:pStyle w:val="3"/>
              <w:numPr>
                <w:ilvl w:val="0"/>
                <w:numId w:val="0"/>
              </w:numPr>
              <w:jc w:val="center"/>
              <w:rPr>
                <w:b w:val="0"/>
                <w:sz w:val="20"/>
                <w:lang w:val="ro-RO"/>
              </w:rPr>
            </w:pPr>
            <w:r>
              <w:rPr>
                <w:b w:val="0"/>
                <w:sz w:val="20"/>
                <w:lang w:val="ro-RO"/>
              </w:rPr>
              <w:t>15</w:t>
            </w:r>
          </w:p>
        </w:tc>
      </w:tr>
      <w:tr w14:paraId="287B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7ECFB1C1">
            <w:pPr>
              <w:pStyle w:val="3"/>
              <w:numPr>
                <w:ilvl w:val="0"/>
                <w:numId w:val="0"/>
              </w:numPr>
              <w:rPr>
                <w:sz w:val="20"/>
                <w:lang w:val="ro-RO"/>
              </w:rPr>
            </w:pPr>
            <w:r>
              <w:rPr>
                <w:sz w:val="20"/>
                <w:lang w:val="ro-RO"/>
              </w:rPr>
              <w:t>3.4.2. Documentare suplimentară în bibliotecă, pe platformele electronice de specialitate şi pe teren</w:t>
            </w:r>
          </w:p>
        </w:tc>
        <w:tc>
          <w:tcPr>
            <w:tcW w:w="540" w:type="dxa"/>
            <w:shd w:val="clear" w:color="auto" w:fill="auto"/>
          </w:tcPr>
          <w:p w14:paraId="644DD8A6">
            <w:pPr>
              <w:pStyle w:val="3"/>
              <w:numPr>
                <w:ilvl w:val="0"/>
                <w:numId w:val="0"/>
              </w:numPr>
              <w:jc w:val="center"/>
              <w:rPr>
                <w:b w:val="0"/>
                <w:sz w:val="20"/>
                <w:lang w:val="ro-RO"/>
              </w:rPr>
            </w:pPr>
            <w:r>
              <w:rPr>
                <w:b w:val="0"/>
                <w:sz w:val="20"/>
                <w:lang w:val="ro-RO"/>
              </w:rPr>
              <w:t>15</w:t>
            </w:r>
          </w:p>
        </w:tc>
      </w:tr>
      <w:tr w14:paraId="5C99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29CA0EAC">
            <w:pPr>
              <w:pStyle w:val="3"/>
              <w:numPr>
                <w:ilvl w:val="0"/>
                <w:numId w:val="0"/>
              </w:numPr>
              <w:rPr>
                <w:sz w:val="20"/>
                <w:lang w:val="ro-RO"/>
              </w:rPr>
            </w:pPr>
            <w:r>
              <w:rPr>
                <w:sz w:val="20"/>
                <w:lang w:val="ro-RO"/>
              </w:rPr>
              <w:t>3.4.3. Pregătire seminare/ laboratoare/ proiecte, teme, referate, portofolii şi eseuri</w:t>
            </w:r>
          </w:p>
        </w:tc>
        <w:tc>
          <w:tcPr>
            <w:tcW w:w="540" w:type="dxa"/>
            <w:shd w:val="clear" w:color="auto" w:fill="auto"/>
          </w:tcPr>
          <w:p w14:paraId="45D7B5D8">
            <w:pPr>
              <w:pStyle w:val="3"/>
              <w:numPr>
                <w:ilvl w:val="0"/>
                <w:numId w:val="0"/>
              </w:numPr>
              <w:jc w:val="center"/>
              <w:rPr>
                <w:b w:val="0"/>
                <w:sz w:val="20"/>
                <w:lang w:val="ro-RO"/>
              </w:rPr>
            </w:pPr>
            <w:r>
              <w:rPr>
                <w:b w:val="0"/>
                <w:sz w:val="20"/>
                <w:lang w:val="ro-RO"/>
              </w:rPr>
              <w:t>15</w:t>
            </w:r>
          </w:p>
        </w:tc>
      </w:tr>
      <w:tr w14:paraId="6C46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1B4DCEFE">
            <w:pPr>
              <w:pStyle w:val="3"/>
              <w:numPr>
                <w:ilvl w:val="0"/>
                <w:numId w:val="0"/>
              </w:numPr>
              <w:rPr>
                <w:sz w:val="20"/>
                <w:lang w:val="ro-RO"/>
              </w:rPr>
            </w:pPr>
            <w:r>
              <w:rPr>
                <w:sz w:val="20"/>
                <w:lang w:val="ro-RO"/>
              </w:rPr>
              <w:t>3.4.4.Tutoriala</w:t>
            </w:r>
          </w:p>
        </w:tc>
        <w:tc>
          <w:tcPr>
            <w:tcW w:w="540" w:type="dxa"/>
            <w:shd w:val="clear" w:color="auto" w:fill="auto"/>
          </w:tcPr>
          <w:p w14:paraId="6250AFE5">
            <w:pPr>
              <w:pStyle w:val="3"/>
              <w:numPr>
                <w:ilvl w:val="0"/>
                <w:numId w:val="0"/>
              </w:numPr>
              <w:jc w:val="center"/>
              <w:rPr>
                <w:b w:val="0"/>
                <w:sz w:val="20"/>
                <w:lang w:val="ro-RO"/>
              </w:rPr>
            </w:pPr>
            <w:r>
              <w:rPr>
                <w:b w:val="0"/>
                <w:sz w:val="20"/>
                <w:lang w:val="ro-RO"/>
              </w:rPr>
              <w:t>10</w:t>
            </w:r>
          </w:p>
        </w:tc>
      </w:tr>
      <w:tr w14:paraId="06DF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1DBE915A">
            <w:pPr>
              <w:pStyle w:val="3"/>
              <w:numPr>
                <w:ilvl w:val="0"/>
                <w:numId w:val="0"/>
              </w:numPr>
              <w:rPr>
                <w:sz w:val="20"/>
                <w:lang w:val="ro-RO"/>
              </w:rPr>
            </w:pPr>
            <w:r>
              <w:rPr>
                <w:sz w:val="20"/>
                <w:lang w:val="ro-RO"/>
              </w:rPr>
              <w:t>3.4.5. Examinări</w:t>
            </w:r>
          </w:p>
        </w:tc>
        <w:tc>
          <w:tcPr>
            <w:tcW w:w="540" w:type="dxa"/>
            <w:shd w:val="clear" w:color="auto" w:fill="auto"/>
          </w:tcPr>
          <w:p w14:paraId="419C9D3F">
            <w:pPr>
              <w:pStyle w:val="3"/>
              <w:numPr>
                <w:ilvl w:val="0"/>
                <w:numId w:val="0"/>
              </w:numPr>
              <w:jc w:val="center"/>
              <w:rPr>
                <w:b w:val="0"/>
                <w:sz w:val="20"/>
                <w:lang w:val="ro-RO"/>
              </w:rPr>
            </w:pPr>
            <w:r>
              <w:rPr>
                <w:b w:val="0"/>
                <w:sz w:val="20"/>
                <w:lang w:val="ro-RO"/>
              </w:rPr>
              <w:t>7</w:t>
            </w:r>
          </w:p>
        </w:tc>
      </w:tr>
      <w:tr w14:paraId="3620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360" w:type="dxa"/>
            <w:gridSpan w:val="5"/>
          </w:tcPr>
          <w:p w14:paraId="5DA044E5">
            <w:pPr>
              <w:pStyle w:val="3"/>
              <w:numPr>
                <w:ilvl w:val="0"/>
                <w:numId w:val="0"/>
              </w:numPr>
              <w:rPr>
                <w:sz w:val="20"/>
                <w:lang w:val="ro-RO"/>
              </w:rPr>
            </w:pPr>
            <w:r>
              <w:rPr>
                <w:sz w:val="20"/>
                <w:lang w:val="ro-RO"/>
              </w:rPr>
              <w:t xml:space="preserve">3.4.6. Alte activităţi </w:t>
            </w:r>
          </w:p>
        </w:tc>
        <w:tc>
          <w:tcPr>
            <w:tcW w:w="540" w:type="dxa"/>
            <w:shd w:val="clear" w:color="auto" w:fill="auto"/>
            <w:vAlign w:val="center"/>
          </w:tcPr>
          <w:p w14:paraId="08CBF5EB">
            <w:pPr>
              <w:pStyle w:val="3"/>
              <w:numPr>
                <w:ilvl w:val="0"/>
                <w:numId w:val="0"/>
              </w:numPr>
              <w:jc w:val="center"/>
              <w:rPr>
                <w:b w:val="0"/>
                <w:sz w:val="20"/>
                <w:lang w:val="ro-RO"/>
              </w:rPr>
            </w:pPr>
            <w:r>
              <w:rPr>
                <w:b w:val="0"/>
                <w:sz w:val="20"/>
                <w:lang w:val="ro-RO"/>
              </w:rPr>
              <w:t>-</w:t>
            </w:r>
          </w:p>
        </w:tc>
      </w:tr>
      <w:tr w14:paraId="2EC4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5789" w:type="dxa"/>
          <w:trHeight w:val="247" w:hRule="atLeast"/>
        </w:trPr>
        <w:tc>
          <w:tcPr>
            <w:tcW w:w="3584" w:type="dxa"/>
            <w:shd w:val="clear" w:color="auto" w:fill="auto"/>
          </w:tcPr>
          <w:p w14:paraId="0753EC83">
            <w:pPr>
              <w:pStyle w:val="3"/>
              <w:numPr>
                <w:ilvl w:val="0"/>
                <w:numId w:val="0"/>
              </w:numPr>
              <w:rPr>
                <w:sz w:val="20"/>
                <w:lang w:val="ro-RO"/>
              </w:rPr>
            </w:pPr>
            <w:r>
              <w:rPr>
                <w:sz w:val="20"/>
                <w:lang w:val="ro-RO"/>
              </w:rPr>
              <w:t>3.7. Total ore studiu individual</w:t>
            </w:r>
          </w:p>
        </w:tc>
        <w:tc>
          <w:tcPr>
            <w:tcW w:w="527" w:type="dxa"/>
            <w:shd w:val="clear" w:color="auto" w:fill="auto"/>
            <w:vAlign w:val="center"/>
          </w:tcPr>
          <w:p w14:paraId="7FA032CA">
            <w:pPr>
              <w:pStyle w:val="3"/>
              <w:numPr>
                <w:ilvl w:val="0"/>
                <w:numId w:val="0"/>
              </w:numPr>
              <w:jc w:val="center"/>
              <w:rPr>
                <w:b w:val="0"/>
                <w:sz w:val="20"/>
                <w:lang w:val="ro-RO"/>
              </w:rPr>
            </w:pPr>
            <w:r>
              <w:rPr>
                <w:b w:val="0"/>
                <w:sz w:val="20"/>
                <w:lang w:val="ro-RO"/>
              </w:rPr>
              <w:t>62</w:t>
            </w:r>
          </w:p>
        </w:tc>
      </w:tr>
      <w:tr w14:paraId="4815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5789" w:type="dxa"/>
          <w:trHeight w:val="247" w:hRule="atLeast"/>
        </w:trPr>
        <w:tc>
          <w:tcPr>
            <w:tcW w:w="3584" w:type="dxa"/>
            <w:shd w:val="clear" w:color="auto" w:fill="auto"/>
          </w:tcPr>
          <w:p w14:paraId="041E7084">
            <w:pPr>
              <w:pStyle w:val="3"/>
              <w:numPr>
                <w:ilvl w:val="0"/>
                <w:numId w:val="0"/>
              </w:numPr>
              <w:rPr>
                <w:sz w:val="20"/>
                <w:lang w:val="ro-RO"/>
              </w:rPr>
            </w:pPr>
            <w:r>
              <w:rPr>
                <w:sz w:val="20"/>
                <w:lang w:val="ro-RO"/>
              </w:rPr>
              <w:t>3.8. Total ore pe semestru</w:t>
            </w:r>
          </w:p>
        </w:tc>
        <w:tc>
          <w:tcPr>
            <w:tcW w:w="527" w:type="dxa"/>
            <w:shd w:val="clear" w:color="auto" w:fill="auto"/>
          </w:tcPr>
          <w:p w14:paraId="6DF88AE3">
            <w:pPr>
              <w:pStyle w:val="3"/>
              <w:numPr>
                <w:ilvl w:val="0"/>
                <w:numId w:val="0"/>
              </w:numPr>
              <w:rPr>
                <w:b w:val="0"/>
                <w:bCs/>
                <w:sz w:val="20"/>
                <w:lang w:val="ro-RO"/>
              </w:rPr>
            </w:pPr>
            <w:r>
              <w:rPr>
                <w:b w:val="0"/>
                <w:bCs/>
                <w:sz w:val="20"/>
                <w:lang w:val="ro-RO"/>
              </w:rPr>
              <w:t>90</w:t>
            </w:r>
          </w:p>
        </w:tc>
      </w:tr>
      <w:tr w14:paraId="6283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5789" w:type="dxa"/>
          <w:trHeight w:val="247" w:hRule="atLeast"/>
        </w:trPr>
        <w:tc>
          <w:tcPr>
            <w:tcW w:w="3584" w:type="dxa"/>
            <w:shd w:val="clear" w:color="auto" w:fill="auto"/>
          </w:tcPr>
          <w:p w14:paraId="4307B4B2">
            <w:pPr>
              <w:pStyle w:val="3"/>
              <w:numPr>
                <w:ilvl w:val="0"/>
                <w:numId w:val="0"/>
              </w:numPr>
              <w:rPr>
                <w:sz w:val="20"/>
                <w:vertAlign w:val="superscript"/>
                <w:lang w:val="ro-RO"/>
              </w:rPr>
            </w:pPr>
            <w:r>
              <w:rPr>
                <w:sz w:val="20"/>
                <w:lang w:val="ro-RO"/>
              </w:rPr>
              <w:t>3.9. Numărul de credite</w:t>
            </w:r>
            <w:r>
              <w:rPr>
                <w:sz w:val="20"/>
                <w:vertAlign w:val="superscript"/>
                <w:lang w:val="ro-RO"/>
              </w:rPr>
              <w:t>4</w:t>
            </w:r>
          </w:p>
        </w:tc>
        <w:tc>
          <w:tcPr>
            <w:tcW w:w="527" w:type="dxa"/>
            <w:shd w:val="clear" w:color="auto" w:fill="auto"/>
          </w:tcPr>
          <w:p w14:paraId="2B123E42">
            <w:pPr>
              <w:pStyle w:val="3"/>
              <w:numPr>
                <w:ilvl w:val="0"/>
                <w:numId w:val="0"/>
              </w:numPr>
              <w:rPr>
                <w:b w:val="0"/>
                <w:sz w:val="20"/>
                <w:lang w:val="ro-RO"/>
              </w:rPr>
            </w:pPr>
            <w:r>
              <w:rPr>
                <w:b w:val="0"/>
                <w:sz w:val="20"/>
                <w:lang w:val="ro-RO"/>
              </w:rPr>
              <w:t>3</w:t>
            </w:r>
          </w:p>
        </w:tc>
      </w:tr>
    </w:tbl>
    <w:p w14:paraId="24899037">
      <w:pPr>
        <w:rPr>
          <w:b/>
          <w:lang w:val="ro-RO"/>
        </w:rPr>
      </w:pPr>
    </w:p>
    <w:p w14:paraId="1C7AB8FC">
      <w:pPr>
        <w:rPr>
          <w:lang w:val="ro-RO"/>
        </w:rPr>
      </w:pPr>
      <w:r>
        <w:rPr>
          <w:b/>
          <w:lang w:val="ro-RO"/>
        </w:rPr>
        <w:t xml:space="preserve">4. Precondiţii </w:t>
      </w:r>
      <w:r>
        <w:rPr>
          <w:lang w:val="ro-RO"/>
        </w:rPr>
        <w:t>(acolo unde este cazul)</w:t>
      </w:r>
    </w:p>
    <w:p w14:paraId="5CFADB3C">
      <w:pPr>
        <w:rPr>
          <w:lang w:val="ro-RO"/>
        </w:rPr>
      </w:pP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8057"/>
      </w:tblGrid>
      <w:tr w14:paraId="6925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4A2EC7D">
            <w:pPr>
              <w:rPr>
                <w:lang w:val="ro-RO"/>
              </w:rPr>
            </w:pPr>
            <w:r>
              <w:rPr>
                <w:lang w:val="ro-RO"/>
              </w:rPr>
              <w:t>4.1. de curriculum</w:t>
            </w:r>
          </w:p>
        </w:tc>
        <w:tc>
          <w:tcPr>
            <w:tcW w:w="8057" w:type="dxa"/>
            <w:vAlign w:val="center"/>
          </w:tcPr>
          <w:p w14:paraId="703DDAC7">
            <w:pPr>
              <w:ind w:left="72"/>
              <w:rPr>
                <w:color w:val="000000"/>
                <w:lang w:val="ro-RO"/>
              </w:rPr>
            </w:pPr>
            <w:r>
              <w:rPr>
                <w:color w:val="000000"/>
                <w:lang w:val="ro-RO"/>
              </w:rPr>
              <w:t>Discipline adiacente domeniului/specializării prin doctorat</w:t>
            </w:r>
          </w:p>
        </w:tc>
      </w:tr>
      <w:tr w14:paraId="1C0A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7549CFC">
            <w:pPr>
              <w:rPr>
                <w:lang w:val="ro-RO"/>
              </w:rPr>
            </w:pPr>
            <w:r>
              <w:rPr>
                <w:lang w:val="ro-RO"/>
              </w:rPr>
              <w:t>4.2. de competenţe</w:t>
            </w:r>
          </w:p>
        </w:tc>
        <w:tc>
          <w:tcPr>
            <w:tcW w:w="8057" w:type="dxa"/>
            <w:vAlign w:val="center"/>
          </w:tcPr>
          <w:p w14:paraId="46BD22D7">
            <w:pPr>
              <w:ind w:left="72"/>
              <w:rPr>
                <w:color w:val="000000"/>
                <w:lang w:val="ro-RO"/>
              </w:rPr>
            </w:pPr>
            <w:r>
              <w:rPr>
                <w:color w:val="000000"/>
                <w:lang w:val="ro-RO"/>
              </w:rPr>
              <w:t>Studentul trebuie sa aibă cunoştinţe fundamentale ale domeniului/specializării sale de doctorat şi cunoştinţe începătoare/medii/avansate de limba engleză generală și specializată proprii domeniului de cercetare doctorală</w:t>
            </w:r>
          </w:p>
        </w:tc>
      </w:tr>
    </w:tbl>
    <w:p w14:paraId="61FB5800">
      <w:pPr>
        <w:rPr>
          <w:b/>
          <w:lang w:val="ro-RO"/>
        </w:rPr>
      </w:pPr>
    </w:p>
    <w:p w14:paraId="5E0C1153">
      <w:pPr>
        <w:rPr>
          <w:lang w:val="ro-RO"/>
        </w:rPr>
      </w:pPr>
      <w:r>
        <w:rPr>
          <w:b/>
          <w:lang w:val="ro-RO"/>
        </w:rPr>
        <w:t xml:space="preserve">5. Condiţii </w:t>
      </w:r>
      <w:r>
        <w:rPr>
          <w:lang w:val="ro-RO"/>
        </w:rPr>
        <w:t>(acolo unde este cazul)</w:t>
      </w:r>
    </w:p>
    <w:p w14:paraId="2096676A">
      <w:pPr>
        <w:rPr>
          <w:lang w:val="ro-RO"/>
        </w:rPr>
      </w:pP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6923"/>
      </w:tblGrid>
      <w:tr w14:paraId="6BC4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7E77DFFA">
            <w:pPr>
              <w:rPr>
                <w:lang w:val="ro-RO"/>
              </w:rPr>
            </w:pPr>
            <w:r>
              <w:rPr>
                <w:lang w:val="ro-RO"/>
              </w:rPr>
              <w:t>5.1. de desfăşurare a cursului</w:t>
            </w:r>
          </w:p>
        </w:tc>
        <w:tc>
          <w:tcPr>
            <w:tcW w:w="6923" w:type="dxa"/>
            <w:vAlign w:val="center"/>
          </w:tcPr>
          <w:p w14:paraId="7ED2883B">
            <w:pPr>
              <w:rPr>
                <w:color w:val="000000"/>
                <w:lang w:val="ro-RO"/>
              </w:rPr>
            </w:pPr>
            <w:r>
              <w:rPr>
                <w:color w:val="000000"/>
                <w:lang w:val="ro-RO"/>
              </w:rPr>
              <w:t>Cursul este interactiv, studenţii pot adresa întrebări referitoare la conţinutul acestuia. Disciplina universitară impune respectarea orei de începere şi terminare a cursului. Nu sunt tolerate nici un fel de alte activităţi pe durata prelegerii, telefoanele mobile să fie închise.</w:t>
            </w:r>
          </w:p>
        </w:tc>
      </w:tr>
      <w:tr w14:paraId="622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14:paraId="4F47067F">
            <w:pPr>
              <w:rPr>
                <w:lang w:val="ro-RO"/>
              </w:rPr>
            </w:pPr>
            <w:r>
              <w:rPr>
                <w:lang w:val="ro-RO"/>
              </w:rPr>
              <w:t>5.2. de desfăşurare a seminarului/ laboratorului/ proiectului</w:t>
            </w:r>
          </w:p>
        </w:tc>
        <w:tc>
          <w:tcPr>
            <w:tcW w:w="6923" w:type="dxa"/>
            <w:vAlign w:val="center"/>
          </w:tcPr>
          <w:p w14:paraId="247A00C2">
            <w:pPr>
              <w:rPr>
                <w:color w:val="000000"/>
                <w:lang w:val="ro-RO"/>
              </w:rPr>
            </w:pPr>
            <w:r>
              <w:rPr>
                <w:color w:val="000000"/>
                <w:lang w:val="ro-RO"/>
              </w:rPr>
              <w:t xml:space="preserve">La seminarii este obligatorie consultarea prealabilă a manualului, activitatea fiind de tip interactiv. </w:t>
            </w:r>
            <w:r>
              <w:rPr>
                <w:lang w:val="ro-RO"/>
              </w:rPr>
              <w:t xml:space="preserve">Studentii vor rezolva aplicatii referitoare la fiecare subiect prezent în caietul de lucru. Se va pune accentul pe modul de utilizare a terminologiei științifice în limba engleză în exprimarea orală, scrisă, metodologia de abrodare a unor prezentări, recenzii științifice în limba engleză, propuneri de finanțare, etc. </w:t>
            </w:r>
            <w:r>
              <w:rPr>
                <w:lang w:val="it-IT"/>
              </w:rPr>
              <w:t>Disciplina academica se impune pe toata durata de desfasurare a lucrarilor.</w:t>
            </w:r>
          </w:p>
        </w:tc>
      </w:tr>
    </w:tbl>
    <w:p w14:paraId="071BF588">
      <w:pPr>
        <w:rPr>
          <w:b/>
          <w:lang w:val="ro-RO"/>
        </w:rPr>
      </w:pPr>
    </w:p>
    <w:p w14:paraId="1F647343">
      <w:pPr>
        <w:rPr>
          <w:rFonts w:ascii="Times New Roman" w:hAnsi="Times New Roman" w:eastAsia="Times New Roman" w:cs="Times New Roman"/>
          <w:b/>
          <w:lang w:val="ro-RO"/>
        </w:rPr>
      </w:pPr>
      <w:r>
        <w:rPr>
          <w:rFonts w:ascii="Times New Roman" w:hAnsi="Times New Roman" w:eastAsia="Times New Roman" w:cs="Times New Roman"/>
          <w:b/>
          <w:lang w:val="ro-RO"/>
        </w:rPr>
        <w:t>6. Competenţe specifice acumulate</w:t>
      </w:r>
    </w:p>
    <w:p w14:paraId="6BA69E70">
      <w:pPr>
        <w:rPr>
          <w:rFonts w:ascii="Times New Roman" w:hAnsi="Times New Roman" w:eastAsia="Times New Roman" w:cs="Times New Roman"/>
          <w:b/>
          <w:lang w:val="ro-RO"/>
        </w:rPr>
      </w:pPr>
    </w:p>
    <w:tbl>
      <w:tblPr>
        <w:tblStyle w:val="24"/>
        <w:tblW w:w="990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5"/>
        <w:gridCol w:w="8055"/>
      </w:tblGrid>
      <w:tr w14:paraId="7899D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642" w:hRule="atLeast"/>
        </w:trPr>
        <w:tc>
          <w:tcPr>
            <w:tcW w:w="1845" w:type="dxa"/>
          </w:tcPr>
          <w:p w14:paraId="31928C35">
            <w:pPr>
              <w:ind w:left="113" w:right="113"/>
              <w:rPr>
                <w:rFonts w:ascii="Times New Roman" w:hAnsi="Times New Roman" w:eastAsia="Times New Roman" w:cs="Times New Roman"/>
                <w:lang w:val="ro-RO"/>
              </w:rPr>
            </w:pPr>
            <w:r>
              <w:rPr>
                <w:rFonts w:ascii="Times New Roman" w:hAnsi="Times New Roman" w:eastAsia="Times New Roman" w:cs="Times New Roman"/>
                <w:lang w:val="ro-RO"/>
              </w:rPr>
              <w:t>Competenţe profesionale</w:t>
            </w:r>
          </w:p>
          <w:p w14:paraId="72192B5E">
            <w:pPr>
              <w:rPr>
                <w:rFonts w:ascii="Times New Roman" w:hAnsi="Times New Roman" w:eastAsia="Times New Roman" w:cs="Times New Roman"/>
                <w:lang w:val="ro-RO"/>
              </w:rPr>
            </w:pPr>
          </w:p>
        </w:tc>
        <w:tc>
          <w:tcPr>
            <w:tcW w:w="8055" w:type="dxa"/>
            <w:vAlign w:val="center"/>
          </w:tcPr>
          <w:p w14:paraId="4E003263">
            <w:pPr>
              <w:rPr>
                <w:rFonts w:ascii="Times New Roman" w:hAnsi="Times New Roman" w:eastAsia="Times New Roman" w:cs="Times New Roman"/>
                <w:sz w:val="24"/>
                <w:szCs w:val="24"/>
                <w:lang w:val="ro-RO"/>
              </w:rPr>
            </w:pPr>
            <w:r>
              <w:rPr>
                <w:rFonts w:ascii="Times New Roman" w:hAnsi="Times New Roman" w:eastAsia="Times New Roman" w:cs="Times New Roman"/>
                <w:lang w:val="ro-RO"/>
              </w:rPr>
              <w:t>-</w:t>
            </w:r>
          </w:p>
        </w:tc>
      </w:tr>
      <w:tr w14:paraId="4877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Height w:val="794" w:hRule="atLeast"/>
        </w:trPr>
        <w:tc>
          <w:tcPr>
            <w:tcW w:w="1845" w:type="dxa"/>
          </w:tcPr>
          <w:p w14:paraId="3B15B1D3">
            <w:pPr>
              <w:ind w:left="113" w:right="113"/>
              <w:rPr>
                <w:rFonts w:ascii="Times New Roman" w:hAnsi="Times New Roman" w:eastAsia="Times New Roman" w:cs="Times New Roman"/>
                <w:lang w:val="ro-RO"/>
              </w:rPr>
            </w:pPr>
            <w:r>
              <w:rPr>
                <w:rFonts w:ascii="Times New Roman" w:hAnsi="Times New Roman" w:eastAsia="Times New Roman" w:cs="Times New Roman"/>
                <w:lang w:val="ro-RO"/>
              </w:rPr>
              <w:t>Competenţe transversale</w:t>
            </w:r>
          </w:p>
          <w:p w14:paraId="40AA4C7E">
            <w:pPr>
              <w:rPr>
                <w:rFonts w:ascii="Times New Roman" w:hAnsi="Times New Roman" w:eastAsia="Times New Roman" w:cs="Times New Roman"/>
                <w:lang w:val="ro-RO"/>
              </w:rPr>
            </w:pPr>
          </w:p>
        </w:tc>
        <w:tc>
          <w:tcPr>
            <w:tcW w:w="8055" w:type="dxa"/>
            <w:vAlign w:val="center"/>
          </w:tcPr>
          <w:p w14:paraId="54ACBC78">
            <w:pPr>
              <w:rPr>
                <w:rFonts w:ascii="Times New Roman" w:hAnsi="Times New Roman" w:eastAsia="Times New Roman" w:cs="Times New Roman"/>
                <w:lang w:val="ro-RO"/>
              </w:rPr>
            </w:pPr>
            <w:r>
              <w:rPr>
                <w:rFonts w:ascii="Times New Roman" w:hAnsi="Times New Roman" w:eastAsia="Times New Roman" w:cs="Times New Roman"/>
                <w:lang w:val="ro-RO"/>
              </w:rPr>
              <w:t>CT1. Lucrează în echipe</w:t>
            </w:r>
          </w:p>
          <w:p w14:paraId="4D762506">
            <w:pPr>
              <w:rPr>
                <w:rFonts w:ascii="Times New Roman" w:hAnsi="Times New Roman" w:eastAsia="Times New Roman" w:cs="Times New Roman"/>
                <w:lang w:val="ro-RO"/>
              </w:rPr>
            </w:pPr>
          </w:p>
        </w:tc>
      </w:tr>
    </w:tbl>
    <w:p w14:paraId="1D9815E6">
      <w:pPr>
        <w:rPr>
          <w:rFonts w:ascii="Times New Roman" w:hAnsi="Times New Roman" w:eastAsia="Times New Roman" w:cs="Times New Roman"/>
          <w:b/>
          <w:lang w:val="ro-RO"/>
        </w:rPr>
      </w:pPr>
    </w:p>
    <w:p w14:paraId="6E8CDC96">
      <w:pPr>
        <w:rPr>
          <w:rFonts w:ascii="Times New Roman" w:hAnsi="Times New Roman" w:eastAsia="Times New Roman" w:cs="Times New Roman"/>
          <w:b/>
          <w:lang w:val="ro-RO"/>
        </w:rPr>
      </w:pPr>
    </w:p>
    <w:p w14:paraId="2CF76400">
      <w:pPr>
        <w:spacing w:before="60" w:after="60"/>
        <w:jc w:val="both"/>
        <w:rPr>
          <w:rFonts w:ascii="Times New Roman" w:hAnsi="Times New Roman" w:eastAsia="Times New Roman" w:cs="Times New Roman"/>
          <w:b/>
          <w:bCs/>
          <w:lang w:val="ro-RO"/>
        </w:rPr>
      </w:pPr>
      <w:r>
        <w:rPr>
          <w:rFonts w:ascii="Times New Roman" w:hAnsi="Times New Roman" w:eastAsia="Times New Roman" w:cs="Times New Roman"/>
          <w:b/>
          <w:bCs/>
          <w:lang w:val="ro-RO"/>
        </w:rPr>
        <w:t xml:space="preserve">7. Rezultatele învățării </w:t>
      </w:r>
    </w:p>
    <w:tbl>
      <w:tblPr>
        <w:tblStyle w:val="7"/>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8272"/>
      </w:tblGrid>
      <w:tr w14:paraId="548E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trPr>
        <w:tc>
          <w:tcPr>
            <w:tcW w:w="1651" w:type="dxa"/>
          </w:tcPr>
          <w:p w14:paraId="29C41111">
            <w:pPr>
              <w:spacing w:before="60" w:after="60"/>
              <w:rPr>
                <w:rFonts w:ascii="Times New Roman" w:hAnsi="Times New Roman" w:eastAsia="Times New Roman" w:cs="Times New Roman"/>
                <w:lang w:val="ro-RO"/>
              </w:rPr>
            </w:pPr>
            <w:r>
              <w:rPr>
                <w:rFonts w:ascii="Times New Roman" w:hAnsi="Times New Roman" w:eastAsia="Times New Roman" w:cs="Times New Roman"/>
                <w:lang w:val="ro-RO"/>
              </w:rPr>
              <w:t>7.1. Cunoștințe</w:t>
            </w:r>
          </w:p>
        </w:tc>
        <w:tc>
          <w:tcPr>
            <w:tcW w:w="8272" w:type="dxa"/>
          </w:tcPr>
          <w:p w14:paraId="61CF9470">
            <w:pPr>
              <w:spacing w:before="60" w:after="60"/>
              <w:jc w:val="both"/>
              <w:rPr>
                <w:rFonts w:ascii="Times New Roman" w:hAnsi="Times New Roman" w:eastAsia="Times New Roman" w:cs="Times New Roman"/>
                <w:lang w:val="ro-RO"/>
              </w:rPr>
            </w:pPr>
            <w:r>
              <w:rPr>
                <w:rFonts w:ascii="Times New Roman" w:hAnsi="Times New Roman" w:eastAsia="SimSun" w:cs="Times New Roman"/>
                <w:color w:val="000000"/>
                <w:lang w:val="ro-RO"/>
              </w:rPr>
              <w:t>Studentul/Absolventul deține cunoștințe avansate lingvistice specifice de comunicare orală și scrisă în limba străină adaptate la contexte profesionale.</w:t>
            </w:r>
          </w:p>
          <w:p w14:paraId="737E6FAA">
            <w:pPr>
              <w:spacing w:before="60" w:after="60"/>
              <w:jc w:val="both"/>
              <w:rPr>
                <w:rFonts w:ascii="Times New Roman" w:hAnsi="Times New Roman" w:eastAsia="Times New Roman" w:cs="Times New Roman"/>
                <w:lang w:val="ro-RO"/>
              </w:rPr>
            </w:pPr>
          </w:p>
        </w:tc>
      </w:tr>
      <w:tr w14:paraId="267F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1651" w:type="dxa"/>
          </w:tcPr>
          <w:p w14:paraId="050C2E89">
            <w:pPr>
              <w:spacing w:before="60" w:after="60"/>
              <w:rPr>
                <w:rFonts w:ascii="Times New Roman" w:hAnsi="Times New Roman" w:eastAsia="Times New Roman" w:cs="Times New Roman"/>
                <w:lang w:val="ro-RO"/>
              </w:rPr>
            </w:pPr>
            <w:r>
              <w:rPr>
                <w:rFonts w:ascii="Times New Roman" w:hAnsi="Times New Roman" w:eastAsia="Times New Roman" w:cs="Times New Roman"/>
                <w:lang w:val="ro-RO"/>
              </w:rPr>
              <w:t>7.2. Aptitudini</w:t>
            </w:r>
          </w:p>
        </w:tc>
        <w:tc>
          <w:tcPr>
            <w:tcW w:w="8272" w:type="dxa"/>
          </w:tcPr>
          <w:p w14:paraId="3F61ECFA">
            <w:pPr>
              <w:pStyle w:val="11"/>
              <w:spacing w:before="9" w:beforeAutospacing="0" w:after="0" w:afterAutospacing="0" w:line="13" w:lineRule="atLeast"/>
              <w:ind w:right="96"/>
              <w:rPr>
                <w:sz w:val="20"/>
                <w:szCs w:val="20"/>
              </w:rPr>
            </w:pPr>
            <w:r>
              <w:rPr>
                <w:color w:val="000000"/>
                <w:sz w:val="20"/>
                <w:szCs w:val="20"/>
              </w:rPr>
              <w:t>Studentul/Absolventul analizează și interpretează texte de specialitate.</w:t>
            </w:r>
          </w:p>
          <w:p w14:paraId="2ACCF6EF">
            <w:pPr>
              <w:pStyle w:val="11"/>
              <w:spacing w:before="0" w:beforeAutospacing="0" w:after="0" w:afterAutospacing="0" w:line="13" w:lineRule="atLeast"/>
              <w:rPr>
                <w:sz w:val="20"/>
                <w:szCs w:val="20"/>
              </w:rPr>
            </w:pPr>
            <w:r>
              <w:rPr>
                <w:color w:val="000000"/>
                <w:sz w:val="20"/>
                <w:szCs w:val="20"/>
              </w:rPr>
              <w:t xml:space="preserve">Studentul/absolventul adaptează comunicarea în funcție de rol și context. </w:t>
            </w:r>
          </w:p>
          <w:p w14:paraId="1429E693">
            <w:pPr>
              <w:spacing w:before="60" w:after="60"/>
              <w:jc w:val="both"/>
              <w:rPr>
                <w:rFonts w:ascii="Times New Roman" w:hAnsi="Times New Roman" w:eastAsia="Times New Roman" w:cs="Times New Roman"/>
                <w:lang w:val="ro-RO"/>
              </w:rPr>
            </w:pPr>
          </w:p>
        </w:tc>
      </w:tr>
      <w:tr w14:paraId="6FAE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trPr>
        <w:tc>
          <w:tcPr>
            <w:tcW w:w="1651" w:type="dxa"/>
          </w:tcPr>
          <w:p w14:paraId="7CEAA818">
            <w:pPr>
              <w:spacing w:before="60" w:after="60"/>
              <w:rPr>
                <w:rFonts w:ascii="Times New Roman" w:hAnsi="Times New Roman" w:eastAsia="Times New Roman" w:cs="Times New Roman"/>
                <w:lang w:val="ro-RO"/>
              </w:rPr>
            </w:pPr>
            <w:r>
              <w:rPr>
                <w:rFonts w:ascii="Times New Roman" w:hAnsi="Times New Roman" w:eastAsia="Times New Roman" w:cs="Times New Roman"/>
                <w:lang w:val="ro-RO"/>
              </w:rPr>
              <w:t>7.3. Responsabilitate și autonomie</w:t>
            </w:r>
          </w:p>
        </w:tc>
        <w:tc>
          <w:tcPr>
            <w:tcW w:w="8272" w:type="dxa"/>
          </w:tcPr>
          <w:p w14:paraId="513FAAA9">
            <w:pPr>
              <w:pStyle w:val="11"/>
              <w:spacing w:before="9" w:beforeAutospacing="0" w:after="0" w:afterAutospacing="0" w:line="13" w:lineRule="atLeast"/>
              <w:ind w:right="95"/>
              <w:rPr>
                <w:sz w:val="20"/>
                <w:szCs w:val="20"/>
                <w:lang w:val="ro-RO"/>
              </w:rPr>
            </w:pPr>
            <w:r>
              <w:rPr>
                <w:color w:val="000000"/>
                <w:sz w:val="20"/>
                <w:szCs w:val="20"/>
                <w:lang w:val="ro-RO"/>
              </w:rPr>
              <w:t>Studentul/Absolventul utilizează eficient comunicarea în limbă străină pentru a se adapta la diverse situații comunicaționale specifice programului de studiu (prezentări, dezbateri, negocieri, mediere, etc).</w:t>
            </w:r>
          </w:p>
          <w:p w14:paraId="1282FEAC">
            <w:pPr>
              <w:pStyle w:val="11"/>
              <w:spacing w:before="0" w:beforeAutospacing="0" w:after="0" w:afterAutospacing="0" w:line="13" w:lineRule="atLeast"/>
              <w:rPr>
                <w:sz w:val="20"/>
                <w:szCs w:val="20"/>
              </w:rPr>
            </w:pPr>
            <w:r>
              <w:rPr>
                <w:color w:val="000000"/>
                <w:sz w:val="20"/>
                <w:szCs w:val="20"/>
              </w:rPr>
              <w:t>Studentul/Absolventul realizează studii/lucrări/proiecte în limba străină.</w:t>
            </w:r>
          </w:p>
          <w:p w14:paraId="4670C7D4">
            <w:pPr>
              <w:spacing w:before="60" w:after="60"/>
              <w:jc w:val="both"/>
              <w:rPr>
                <w:rFonts w:ascii="Times New Roman" w:hAnsi="Times New Roman" w:eastAsia="Times New Roman" w:cs="Times New Roman"/>
                <w:lang w:val="ro-RO"/>
              </w:rPr>
            </w:pPr>
          </w:p>
        </w:tc>
      </w:tr>
    </w:tbl>
    <w:p w14:paraId="503FB108">
      <w:pPr>
        <w:rPr>
          <w:b/>
          <w:lang w:val="ro-RO"/>
        </w:rPr>
      </w:pPr>
    </w:p>
    <w:p w14:paraId="6642DE10">
      <w:pPr>
        <w:rPr>
          <w:rFonts w:ascii="Times New Roman" w:hAnsi="Times New Roman" w:eastAsia="Times New Roman" w:cs="Times New Roman"/>
          <w:lang w:val="ro-RO"/>
        </w:rPr>
      </w:pPr>
      <w:r>
        <w:rPr>
          <w:rFonts w:ascii="Times New Roman" w:hAnsi="Times New Roman" w:eastAsia="Times New Roman" w:cs="Times New Roman"/>
          <w:b/>
          <w:lang w:val="ro-RO"/>
        </w:rPr>
        <w:t xml:space="preserve">8. Obiectivele disciplinei </w:t>
      </w:r>
      <w:r>
        <w:rPr>
          <w:rFonts w:ascii="Times New Roman" w:hAnsi="Times New Roman" w:eastAsia="Times New Roman" w:cs="Times New Roman"/>
          <w:lang w:val="ro-RO"/>
        </w:rPr>
        <w:t>(reieşind din grila competenţelor specifice acumulate)</w:t>
      </w:r>
    </w:p>
    <w:p w14:paraId="79B8A40C">
      <w:pPr>
        <w:rPr>
          <w:rFonts w:ascii="Times New Roman" w:hAnsi="Times New Roman" w:eastAsia="Times New Roman" w:cs="Times New Roman"/>
          <w:lang w:val="ro-RO"/>
        </w:rPr>
      </w:pPr>
    </w:p>
    <w:tbl>
      <w:tblPr>
        <w:tblStyle w:val="25"/>
        <w:tblW w:w="990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3227"/>
        <w:gridCol w:w="6673"/>
      </w:tblGrid>
      <w:tr w14:paraId="2076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 w:hRule="atLeast"/>
        </w:trPr>
        <w:tc>
          <w:tcPr>
            <w:tcW w:w="3227" w:type="dxa"/>
          </w:tcPr>
          <w:p w14:paraId="6806EAE0">
            <w:pPr>
              <w:rPr>
                <w:rFonts w:ascii="Times New Roman" w:hAnsi="Times New Roman" w:eastAsia="Times New Roman" w:cs="Times New Roman"/>
                <w:lang w:val="ro-RO"/>
              </w:rPr>
            </w:pPr>
            <w:r>
              <w:rPr>
                <w:rFonts w:ascii="Times New Roman" w:hAnsi="Times New Roman" w:eastAsia="Times New Roman" w:cs="Times New Roman"/>
                <w:lang w:val="ro-RO"/>
              </w:rPr>
              <w:t>8.1. Obiectivul general al disciplinei</w:t>
            </w:r>
          </w:p>
        </w:tc>
        <w:tc>
          <w:tcPr>
            <w:tcW w:w="6673" w:type="dxa"/>
            <w:shd w:val="clear" w:color="auto" w:fill="auto"/>
            <w:vAlign w:val="top"/>
          </w:tcPr>
          <w:p w14:paraId="09418249">
            <w:pPr>
              <w:rPr>
                <w:rFonts w:ascii="Times New Roman" w:hAnsi="Times New Roman" w:eastAsia="Times New Roman" w:cs="Times New Roman"/>
                <w:sz w:val="20"/>
                <w:szCs w:val="20"/>
                <w:lang w:val="en-US" w:eastAsia="zh-CN" w:bidi="ar-SA"/>
              </w:rPr>
            </w:pPr>
            <w:r>
              <w:rPr>
                <w:rFonts w:ascii="Times New Roman" w:hAnsi="Times New Roman" w:eastAsia="Times New Roman" w:cs="Times New Roman"/>
                <w:w w:val="115"/>
                <w:sz w:val="20"/>
                <w:szCs w:val="20"/>
                <w:lang w:val="ro-RO"/>
              </w:rPr>
              <w:t>Studentul/Absolventul deține cunoștințe avansate lingvistice specifice de comunicare orală și scrisă în limba străină adaptate la contexte profesionale.</w:t>
            </w:r>
          </w:p>
        </w:tc>
      </w:tr>
      <w:tr w14:paraId="1CEA3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227" w:type="dxa"/>
          </w:tcPr>
          <w:p w14:paraId="30167239">
            <w:pPr>
              <w:rPr>
                <w:rFonts w:ascii="Times New Roman" w:hAnsi="Times New Roman" w:eastAsia="Times New Roman" w:cs="Times New Roman"/>
                <w:lang w:val="ro-RO"/>
              </w:rPr>
            </w:pPr>
            <w:r>
              <w:rPr>
                <w:rFonts w:ascii="Times New Roman" w:hAnsi="Times New Roman" w:eastAsia="Times New Roman" w:cs="Times New Roman"/>
                <w:lang w:val="ro-RO"/>
              </w:rPr>
              <w:t>8.2. Obiectivele specifice</w:t>
            </w:r>
          </w:p>
        </w:tc>
        <w:tc>
          <w:tcPr>
            <w:tcW w:w="6673" w:type="dxa"/>
            <w:shd w:val="clear" w:color="auto" w:fill="auto"/>
            <w:vAlign w:val="top"/>
          </w:tcPr>
          <w:p w14:paraId="735AEE8B">
            <w:pPr>
              <w:pStyle w:val="26"/>
              <w:spacing w:before="9" w:line="254" w:lineRule="auto"/>
              <w:ind w:left="0" w:leftChars="0" w:right="95" w:firstLine="0" w:firstLineChars="0"/>
              <w:rPr>
                <w:rFonts w:ascii="Times New Roman" w:hAnsi="Times New Roman" w:cs="Times New Roman"/>
                <w:w w:val="115"/>
                <w:sz w:val="20"/>
                <w:szCs w:val="20"/>
              </w:rPr>
            </w:pPr>
            <w:r>
              <w:rPr>
                <w:rFonts w:ascii="Times New Roman" w:hAnsi="Times New Roman" w:cs="Times New Roman"/>
                <w:w w:val="115"/>
                <w:sz w:val="20"/>
                <w:szCs w:val="20"/>
              </w:rPr>
              <w:t>Studentul/Absolventul utilizează eficient comunicarea în limbă străină pentru a se adapta la diverse situații comunicaționale specifice programului de studiu (prezentări, dezbateri, negocieri, mediere, etc).</w:t>
            </w:r>
          </w:p>
          <w:p w14:paraId="6D1414B2">
            <w:pPr>
              <w:rPr>
                <w:rFonts w:ascii="Times New Roman" w:hAnsi="Times New Roman" w:eastAsia="Times New Roman" w:cs="Times New Roman"/>
                <w:sz w:val="20"/>
                <w:szCs w:val="20"/>
                <w:lang w:val="en-US" w:eastAsia="zh-CN" w:bidi="ar-SA"/>
              </w:rPr>
            </w:pPr>
            <w:r>
              <w:rPr>
                <w:rFonts w:ascii="Times New Roman" w:hAnsi="Times New Roman" w:eastAsia="Times New Roman" w:cs="Times New Roman"/>
                <w:w w:val="115"/>
                <w:sz w:val="20"/>
                <w:szCs w:val="20"/>
                <w:lang w:val="ro-RO"/>
              </w:rPr>
              <w:t>Studentul/Absolventul realizează studii/lucrări/proiecte în limba străină.</w:t>
            </w:r>
          </w:p>
        </w:tc>
      </w:tr>
    </w:tbl>
    <w:p w14:paraId="43CDDC93">
      <w:pPr>
        <w:rPr>
          <w:b/>
          <w:lang w:val="ro-RO"/>
        </w:rPr>
      </w:pPr>
    </w:p>
    <w:p w14:paraId="3FD06721">
      <w:pPr>
        <w:rPr>
          <w:b/>
          <w:lang w:val="ro-RO"/>
        </w:rPr>
      </w:pPr>
      <w:r>
        <w:rPr>
          <w:rFonts w:hint="default"/>
          <w:b/>
          <w:lang w:val="en-US"/>
        </w:rPr>
        <w:t>9</w:t>
      </w:r>
      <w:r>
        <w:rPr>
          <w:b/>
          <w:lang w:val="ro-RO"/>
        </w:rPr>
        <w:t>. Conţinuturi</w:t>
      </w: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2552"/>
        <w:gridCol w:w="2562"/>
      </w:tblGrid>
      <w:tr w14:paraId="3683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14:paraId="48BA7E47">
            <w:pPr>
              <w:rPr>
                <w:b/>
                <w:lang w:val="ro-RO"/>
              </w:rPr>
            </w:pPr>
            <w:r>
              <w:rPr>
                <w:rFonts w:hint="default"/>
                <w:b/>
                <w:lang w:val="en-US"/>
              </w:rPr>
              <w:t>9</w:t>
            </w:r>
            <w:r>
              <w:rPr>
                <w:b/>
                <w:lang w:val="ro-RO"/>
              </w:rPr>
              <w:t>.1.CURS</w:t>
            </w:r>
          </w:p>
          <w:p w14:paraId="73D3FE5F">
            <w:pPr>
              <w:tabs>
                <w:tab w:val="left" w:pos="1812"/>
              </w:tabs>
              <w:rPr>
                <w:b/>
                <w:szCs w:val="24"/>
                <w:lang w:val="ro-RO"/>
              </w:rPr>
            </w:pPr>
            <w:r>
              <w:rPr>
                <w:b/>
                <w:szCs w:val="24"/>
                <w:lang w:val="ro-RO"/>
              </w:rPr>
              <w:t>Număr  de ore - 14</w:t>
            </w:r>
          </w:p>
          <w:p w14:paraId="4F3E5AFF">
            <w:pPr>
              <w:pStyle w:val="23"/>
              <w:numPr>
                <w:ilvl w:val="0"/>
                <w:numId w:val="3"/>
              </w:numPr>
              <w:rPr>
                <w:b/>
                <w:color w:val="000000"/>
                <w:lang w:val="ro-RO"/>
              </w:rPr>
            </w:pPr>
            <w:r>
              <w:rPr>
                <w:b/>
                <w:color w:val="000000"/>
                <w:lang w:val="ro-RO"/>
              </w:rPr>
              <w:t>Getting started in research</w:t>
            </w:r>
          </w:p>
          <w:p w14:paraId="67762B60">
            <w:pPr>
              <w:pStyle w:val="23"/>
              <w:rPr>
                <w:bCs/>
                <w:color w:val="000000"/>
                <w:lang w:val="ro-RO"/>
              </w:rPr>
            </w:pPr>
            <w:r>
              <w:rPr>
                <w:bCs/>
                <w:color w:val="000000"/>
                <w:lang w:val="ro-RO"/>
              </w:rPr>
              <w:t>Planning a career in science.</w:t>
            </w:r>
          </w:p>
          <w:p w14:paraId="25D3D3E8">
            <w:pPr>
              <w:pStyle w:val="23"/>
              <w:rPr>
                <w:bCs/>
                <w:color w:val="000000"/>
                <w:lang w:val="ro-RO"/>
              </w:rPr>
            </w:pPr>
            <w:r>
              <w:rPr>
                <w:bCs/>
                <w:color w:val="000000"/>
                <w:lang w:val="ro-RO"/>
              </w:rPr>
              <w:t>Applying for research funding.</w:t>
            </w:r>
          </w:p>
          <w:p w14:paraId="4D878C53">
            <w:pPr>
              <w:pStyle w:val="23"/>
              <w:rPr>
                <w:bCs/>
                <w:color w:val="000000"/>
                <w:lang w:val="ro-RO"/>
              </w:rPr>
            </w:pPr>
            <w:r>
              <w:rPr>
                <w:bCs/>
                <w:color w:val="000000"/>
                <w:lang w:val="ro-RO"/>
              </w:rPr>
              <w:t>Writing up a resume or CV.</w:t>
            </w:r>
          </w:p>
          <w:p w14:paraId="00E311CC">
            <w:pPr>
              <w:pStyle w:val="23"/>
              <w:rPr>
                <w:bCs/>
                <w:color w:val="000000"/>
                <w:lang w:val="ro-RO"/>
              </w:rPr>
            </w:pPr>
            <w:r>
              <w:rPr>
                <w:bCs/>
                <w:color w:val="000000"/>
                <w:lang w:val="ro-RO"/>
              </w:rPr>
              <w:t>Preparing for an interview.</w:t>
            </w:r>
          </w:p>
          <w:p w14:paraId="3F592C1D">
            <w:pPr>
              <w:pStyle w:val="23"/>
              <w:numPr>
                <w:ilvl w:val="0"/>
                <w:numId w:val="3"/>
              </w:numPr>
              <w:rPr>
                <w:b/>
                <w:color w:val="000000"/>
                <w:lang w:val="ro-RO"/>
              </w:rPr>
            </w:pPr>
            <w:r>
              <w:rPr>
                <w:b/>
                <w:color w:val="000000"/>
                <w:lang w:val="ro-RO"/>
              </w:rPr>
              <w:t>The scientific community</w:t>
            </w:r>
          </w:p>
          <w:p w14:paraId="557FF723">
            <w:pPr>
              <w:pStyle w:val="23"/>
              <w:rPr>
                <w:bCs/>
                <w:color w:val="000000"/>
                <w:lang w:val="ro-RO"/>
              </w:rPr>
            </w:pPr>
            <w:r>
              <w:rPr>
                <w:bCs/>
                <w:color w:val="000000"/>
                <w:lang w:val="en-US"/>
              </w:rPr>
              <w:t>Communicating</w:t>
            </w:r>
            <w:r>
              <w:rPr>
                <w:bCs/>
                <w:color w:val="000000"/>
                <w:lang w:val="ro-RO"/>
              </w:rPr>
              <w:t xml:space="preserve"> with scientific communities.</w:t>
            </w:r>
          </w:p>
          <w:p w14:paraId="6D002830">
            <w:pPr>
              <w:pStyle w:val="23"/>
              <w:rPr>
                <w:bCs/>
                <w:color w:val="000000"/>
                <w:lang w:val="ro-RO"/>
              </w:rPr>
            </w:pPr>
            <w:r>
              <w:rPr>
                <w:bCs/>
                <w:color w:val="000000"/>
                <w:lang w:val="ro-RO"/>
              </w:rPr>
              <w:t>Writing a critical review.</w:t>
            </w:r>
          </w:p>
          <w:p w14:paraId="1B617711">
            <w:pPr>
              <w:pStyle w:val="23"/>
              <w:rPr>
                <w:bCs/>
                <w:color w:val="000000"/>
                <w:lang w:val="ro-RO"/>
              </w:rPr>
            </w:pPr>
            <w:r>
              <w:rPr>
                <w:bCs/>
                <w:color w:val="000000"/>
                <w:lang w:val="ro-RO"/>
              </w:rPr>
              <w:t>Completing a Material Transfer Agreement.</w:t>
            </w:r>
          </w:p>
          <w:p w14:paraId="5C5DEED7">
            <w:pPr>
              <w:pStyle w:val="23"/>
              <w:numPr>
                <w:ilvl w:val="0"/>
                <w:numId w:val="3"/>
              </w:numPr>
              <w:rPr>
                <w:b/>
                <w:color w:val="000000"/>
                <w:lang w:val="ro-RO"/>
              </w:rPr>
            </w:pPr>
            <w:r>
              <w:rPr>
                <w:b/>
                <w:color w:val="000000"/>
                <w:lang w:val="ro-RO"/>
              </w:rPr>
              <w:t>Finding a direction for your research</w:t>
            </w:r>
          </w:p>
          <w:p w14:paraId="5B50F7D1">
            <w:pPr>
              <w:pStyle w:val="23"/>
              <w:rPr>
                <w:bCs/>
                <w:color w:val="000000"/>
                <w:lang w:val="ro-RO"/>
              </w:rPr>
            </w:pPr>
            <w:r>
              <w:rPr>
                <w:bCs/>
                <w:color w:val="000000"/>
                <w:lang w:val="ro-RO"/>
              </w:rPr>
              <w:t>Literature reviews.</w:t>
            </w:r>
          </w:p>
          <w:p w14:paraId="1F0BF12B">
            <w:pPr>
              <w:pStyle w:val="23"/>
              <w:rPr>
                <w:bCs/>
                <w:color w:val="000000"/>
                <w:lang w:val="ro-RO"/>
              </w:rPr>
            </w:pPr>
            <w:r>
              <w:rPr>
                <w:bCs/>
                <w:color w:val="000000"/>
                <w:lang w:val="ro-RO"/>
              </w:rPr>
              <w:t>Using evidence in arguing a point.</w:t>
            </w:r>
          </w:p>
          <w:p w14:paraId="0565B87B">
            <w:pPr>
              <w:pStyle w:val="23"/>
              <w:rPr>
                <w:bCs/>
                <w:color w:val="000000"/>
                <w:lang w:val="ro-RO"/>
              </w:rPr>
            </w:pPr>
            <w:r>
              <w:rPr>
                <w:bCs/>
                <w:color w:val="000000"/>
                <w:lang w:val="ro-RO"/>
              </w:rPr>
              <w:t>Taking part in a meeting.</w:t>
            </w:r>
          </w:p>
          <w:p w14:paraId="60200CF9">
            <w:pPr>
              <w:pStyle w:val="23"/>
              <w:numPr>
                <w:ilvl w:val="0"/>
                <w:numId w:val="3"/>
              </w:numPr>
              <w:rPr>
                <w:b/>
                <w:color w:val="000000"/>
                <w:lang w:val="ro-RO"/>
              </w:rPr>
            </w:pPr>
            <w:r>
              <w:rPr>
                <w:b/>
                <w:color w:val="000000"/>
                <w:lang w:val="ro-RO"/>
              </w:rPr>
              <w:t>Designing an experiment</w:t>
            </w:r>
          </w:p>
          <w:p w14:paraId="5C80304D">
            <w:pPr>
              <w:pStyle w:val="23"/>
              <w:rPr>
                <w:bCs/>
                <w:color w:val="000000"/>
                <w:lang w:val="ro-RO"/>
              </w:rPr>
            </w:pPr>
            <w:r>
              <w:rPr>
                <w:bCs/>
                <w:color w:val="000000"/>
                <w:lang w:val="ro-RO"/>
              </w:rPr>
              <w:t>Describing approaches to data collection.</w:t>
            </w:r>
          </w:p>
          <w:p w14:paraId="23ADEC82">
            <w:pPr>
              <w:pStyle w:val="23"/>
              <w:rPr>
                <w:bCs/>
                <w:color w:val="000000"/>
                <w:lang w:val="ro-RO"/>
              </w:rPr>
            </w:pPr>
            <w:r>
              <w:rPr>
                <w:bCs/>
                <w:color w:val="000000"/>
                <w:lang w:val="ro-RO"/>
              </w:rPr>
              <w:t>Designing an experimental set-up.</w:t>
            </w:r>
          </w:p>
          <w:p w14:paraId="7CACD235">
            <w:pPr>
              <w:pStyle w:val="23"/>
              <w:rPr>
                <w:bCs/>
                <w:color w:val="000000"/>
                <w:lang w:val="ro-RO"/>
              </w:rPr>
            </w:pPr>
            <w:r>
              <w:rPr>
                <w:bCs/>
                <w:color w:val="000000"/>
                <w:lang w:val="ro-RO"/>
              </w:rPr>
              <w:t>Describing material phenomena and forces.</w:t>
            </w:r>
          </w:p>
          <w:p w14:paraId="442C877F">
            <w:pPr>
              <w:pStyle w:val="23"/>
              <w:rPr>
                <w:bCs/>
                <w:color w:val="000000"/>
                <w:lang w:val="ro-RO"/>
              </w:rPr>
            </w:pPr>
            <w:r>
              <w:rPr>
                <w:bCs/>
                <w:color w:val="000000"/>
                <w:lang w:val="ro-RO"/>
              </w:rPr>
              <w:t>Making predictions of experimental results.</w:t>
            </w:r>
          </w:p>
          <w:p w14:paraId="48F934A2">
            <w:pPr>
              <w:pStyle w:val="23"/>
              <w:numPr>
                <w:ilvl w:val="0"/>
                <w:numId w:val="3"/>
              </w:numPr>
              <w:rPr>
                <w:b/>
                <w:color w:val="000000"/>
                <w:lang w:val="ro-RO"/>
              </w:rPr>
            </w:pPr>
            <w:r>
              <w:rPr>
                <w:b/>
                <w:color w:val="000000"/>
                <w:lang w:val="ro-RO"/>
              </w:rPr>
              <w:t>Describing an experiment.</w:t>
            </w:r>
          </w:p>
          <w:p w14:paraId="5146F1B7">
            <w:pPr>
              <w:pStyle w:val="23"/>
              <w:rPr>
                <w:bCs/>
                <w:color w:val="000000"/>
                <w:lang w:val="ro-RO"/>
              </w:rPr>
            </w:pPr>
            <w:r>
              <w:rPr>
                <w:bCs/>
                <w:color w:val="000000"/>
                <w:lang w:val="ro-RO"/>
              </w:rPr>
              <w:t xml:space="preserve">Describing a process. </w:t>
            </w:r>
          </w:p>
          <w:p w14:paraId="637B06B6">
            <w:pPr>
              <w:pStyle w:val="23"/>
              <w:rPr>
                <w:bCs/>
                <w:color w:val="000000"/>
                <w:lang w:val="ro-RO"/>
              </w:rPr>
            </w:pPr>
            <w:r>
              <w:rPr>
                <w:bCs/>
                <w:color w:val="000000"/>
                <w:lang w:val="ro-RO"/>
              </w:rPr>
              <w:t xml:space="preserve">Evaluating the results of an experiment.  </w:t>
            </w:r>
          </w:p>
          <w:p w14:paraId="7C7C1FAB">
            <w:pPr>
              <w:pStyle w:val="23"/>
              <w:rPr>
                <w:bCs/>
                <w:color w:val="000000"/>
                <w:lang w:val="ro-RO"/>
              </w:rPr>
            </w:pPr>
            <w:r>
              <w:rPr>
                <w:bCs/>
                <w:color w:val="000000"/>
                <w:lang w:val="ro-RO"/>
              </w:rPr>
              <w:t>Describing problems with an experiment.</w:t>
            </w:r>
          </w:p>
          <w:p w14:paraId="72E52218">
            <w:pPr>
              <w:pStyle w:val="23"/>
              <w:rPr>
                <w:bCs/>
                <w:color w:val="000000"/>
                <w:lang w:val="ro-RO"/>
              </w:rPr>
            </w:pPr>
            <w:r>
              <w:rPr>
                <w:bCs/>
                <w:color w:val="000000"/>
                <w:lang w:val="ro-RO"/>
              </w:rPr>
              <w:t>Keeping a Lab notebook.</w:t>
            </w:r>
          </w:p>
          <w:p w14:paraId="6C6028C7">
            <w:pPr>
              <w:pStyle w:val="23"/>
              <w:numPr>
                <w:ilvl w:val="0"/>
                <w:numId w:val="3"/>
              </w:numPr>
              <w:rPr>
                <w:b/>
                <w:color w:val="000000"/>
                <w:lang w:val="ro-RO"/>
              </w:rPr>
            </w:pPr>
            <w:r>
              <w:rPr>
                <w:b/>
                <w:color w:val="000000"/>
                <w:lang w:val="ro-RO"/>
              </w:rPr>
              <w:t>Writing up research 1: materials and methods.</w:t>
            </w:r>
          </w:p>
          <w:p w14:paraId="0F7F8226">
            <w:pPr>
              <w:pStyle w:val="23"/>
              <w:rPr>
                <w:bCs/>
                <w:color w:val="000000"/>
                <w:lang w:val="ro-RO"/>
              </w:rPr>
            </w:pPr>
            <w:r>
              <w:rPr>
                <w:bCs/>
                <w:color w:val="000000"/>
                <w:lang w:val="ro-RO"/>
              </w:rPr>
              <w:t>Describing states and processes.</w:t>
            </w:r>
          </w:p>
          <w:p w14:paraId="6AC9A80B">
            <w:pPr>
              <w:pStyle w:val="23"/>
              <w:rPr>
                <w:bCs/>
                <w:color w:val="000000"/>
                <w:lang w:val="ro-RO"/>
              </w:rPr>
            </w:pPr>
            <w:r>
              <w:rPr>
                <w:bCs/>
                <w:color w:val="000000"/>
                <w:lang w:val="ro-RO"/>
              </w:rPr>
              <w:t>Describing data, numbers/numerical values.</w:t>
            </w:r>
          </w:p>
          <w:p w14:paraId="68481986">
            <w:pPr>
              <w:pStyle w:val="23"/>
              <w:rPr>
                <w:bCs/>
                <w:color w:val="000000"/>
                <w:lang w:val="ro-RO"/>
              </w:rPr>
            </w:pPr>
            <w:r>
              <w:rPr>
                <w:bCs/>
                <w:color w:val="000000"/>
                <w:lang w:val="ro-RO"/>
              </w:rPr>
              <w:t xml:space="preserve">Writing up from lab notes. </w:t>
            </w:r>
          </w:p>
          <w:p w14:paraId="693ADC99">
            <w:pPr>
              <w:pStyle w:val="23"/>
              <w:numPr>
                <w:ilvl w:val="0"/>
                <w:numId w:val="3"/>
              </w:numPr>
              <w:rPr>
                <w:b/>
                <w:color w:val="000000"/>
                <w:lang w:val="ro-RO"/>
              </w:rPr>
            </w:pPr>
            <w:r>
              <w:rPr>
                <w:b/>
                <w:color w:val="000000"/>
                <w:lang w:val="ro-RO"/>
              </w:rPr>
              <w:t>Writing up research 2: presenting data</w:t>
            </w:r>
          </w:p>
          <w:p w14:paraId="6011BBBC">
            <w:pPr>
              <w:rPr>
                <w:bCs/>
                <w:color w:val="000000"/>
                <w:lang w:val="ro-RO"/>
              </w:rPr>
            </w:pPr>
            <w:r>
              <w:rPr>
                <w:b/>
                <w:color w:val="000000"/>
                <w:lang w:val="ro-RO"/>
              </w:rPr>
              <w:t xml:space="preserve">       </w:t>
            </w:r>
            <w:r>
              <w:rPr>
                <w:bCs/>
                <w:color w:val="000000"/>
                <w:lang w:val="ro-RO"/>
              </w:rPr>
              <w:t>Analysing data (statistical analysis)</w:t>
            </w:r>
          </w:p>
          <w:p w14:paraId="13100717">
            <w:pPr>
              <w:ind w:left="360"/>
              <w:rPr>
                <w:bCs/>
                <w:color w:val="000000"/>
                <w:lang w:val="ro-RO"/>
              </w:rPr>
            </w:pPr>
            <w:r>
              <w:rPr>
                <w:bCs/>
                <w:color w:val="000000"/>
                <w:lang w:val="ro-RO"/>
              </w:rPr>
              <w:t>Summarising data in visual form.</w:t>
            </w:r>
          </w:p>
          <w:p w14:paraId="70A1E205">
            <w:pPr>
              <w:ind w:left="360"/>
              <w:rPr>
                <w:bCs/>
                <w:color w:val="000000"/>
                <w:lang w:val="ro-RO"/>
              </w:rPr>
            </w:pPr>
            <w:r>
              <w:rPr>
                <w:bCs/>
                <w:color w:val="000000"/>
                <w:lang w:val="ro-RO"/>
              </w:rPr>
              <w:t>Writing caption for figures.</w:t>
            </w:r>
          </w:p>
          <w:p w14:paraId="6B6B14AE">
            <w:pPr>
              <w:ind w:left="360"/>
              <w:rPr>
                <w:bCs/>
                <w:color w:val="000000"/>
                <w:lang w:val="ro-RO"/>
              </w:rPr>
            </w:pPr>
            <w:r>
              <w:rPr>
                <w:bCs/>
                <w:color w:val="000000"/>
                <w:lang w:val="ro-RO"/>
              </w:rPr>
              <w:t xml:space="preserve">Describing visual data. </w:t>
            </w:r>
          </w:p>
          <w:p w14:paraId="00B335B7">
            <w:pPr>
              <w:pStyle w:val="23"/>
              <w:numPr>
                <w:ilvl w:val="0"/>
                <w:numId w:val="3"/>
              </w:numPr>
              <w:rPr>
                <w:b/>
                <w:color w:val="000000"/>
                <w:lang w:val="ro-RO"/>
              </w:rPr>
            </w:pPr>
            <w:r>
              <w:rPr>
                <w:b/>
                <w:color w:val="000000"/>
                <w:lang w:val="ro-RO"/>
              </w:rPr>
              <w:t>Writing up research 3: Results and discussions</w:t>
            </w:r>
          </w:p>
          <w:p w14:paraId="7C72847F">
            <w:pPr>
              <w:pStyle w:val="23"/>
              <w:rPr>
                <w:bCs/>
                <w:color w:val="000000"/>
                <w:lang w:val="ro-RO"/>
              </w:rPr>
            </w:pPr>
            <w:r>
              <w:rPr>
                <w:bCs/>
                <w:color w:val="000000"/>
                <w:lang w:val="ro-RO"/>
              </w:rPr>
              <w:t>Organising the results and discussion section.</w:t>
            </w:r>
          </w:p>
          <w:p w14:paraId="1D476952">
            <w:pPr>
              <w:pStyle w:val="23"/>
              <w:rPr>
                <w:bCs/>
                <w:color w:val="000000"/>
                <w:lang w:val="ro-RO"/>
              </w:rPr>
            </w:pPr>
            <w:r>
              <w:rPr>
                <w:bCs/>
                <w:color w:val="000000"/>
                <w:lang w:val="ro-RO"/>
              </w:rPr>
              <w:t>Preparing and writing the results section.</w:t>
            </w:r>
          </w:p>
          <w:p w14:paraId="1D0C2AF0">
            <w:pPr>
              <w:pStyle w:val="23"/>
              <w:rPr>
                <w:bCs/>
                <w:color w:val="000000"/>
                <w:lang w:val="ro-RO"/>
              </w:rPr>
            </w:pPr>
            <w:r>
              <w:rPr>
                <w:bCs/>
                <w:color w:val="000000"/>
                <w:lang w:val="ro-RO"/>
              </w:rPr>
              <w:t>Preparing and writing the discussion section.</w:t>
            </w:r>
          </w:p>
          <w:p w14:paraId="3ECDF339">
            <w:pPr>
              <w:pStyle w:val="23"/>
              <w:numPr>
                <w:ilvl w:val="0"/>
                <w:numId w:val="3"/>
              </w:numPr>
              <w:rPr>
                <w:b/>
                <w:color w:val="000000"/>
                <w:lang w:val="ro-RO"/>
              </w:rPr>
            </w:pPr>
            <w:r>
              <w:rPr>
                <w:b/>
                <w:color w:val="000000"/>
                <w:lang w:val="ro-RO"/>
              </w:rPr>
              <w:t>Writing up research 4: introduction and abstract.</w:t>
            </w:r>
          </w:p>
          <w:p w14:paraId="5F266B3D">
            <w:pPr>
              <w:pStyle w:val="23"/>
              <w:rPr>
                <w:bCs/>
                <w:color w:val="000000"/>
                <w:lang w:val="ro-RO"/>
              </w:rPr>
            </w:pPr>
            <w:r>
              <w:rPr>
                <w:bCs/>
                <w:color w:val="000000"/>
                <w:lang w:val="ro-RO"/>
              </w:rPr>
              <w:t>Writing the introduction.</w:t>
            </w:r>
          </w:p>
          <w:p w14:paraId="1CA58F9F">
            <w:pPr>
              <w:pStyle w:val="23"/>
              <w:rPr>
                <w:bCs/>
                <w:color w:val="000000"/>
                <w:lang w:val="ro-RO"/>
              </w:rPr>
            </w:pPr>
            <w:r>
              <w:rPr>
                <w:bCs/>
                <w:color w:val="000000"/>
                <w:lang w:val="ro-RO"/>
              </w:rPr>
              <w:t>Writing the abstract.</w:t>
            </w:r>
          </w:p>
          <w:p w14:paraId="0FD2929B">
            <w:pPr>
              <w:pStyle w:val="23"/>
              <w:rPr>
                <w:bCs/>
                <w:color w:val="000000"/>
                <w:lang w:val="ro-RO"/>
              </w:rPr>
            </w:pPr>
            <w:r>
              <w:rPr>
                <w:bCs/>
                <w:color w:val="000000"/>
                <w:lang w:val="ro-RO"/>
              </w:rPr>
              <w:t>Giving a title to your paper.</w:t>
            </w:r>
          </w:p>
          <w:p w14:paraId="39DD7156">
            <w:pPr>
              <w:pStyle w:val="23"/>
              <w:rPr>
                <w:bCs/>
                <w:color w:val="000000"/>
                <w:lang w:val="ro-RO"/>
              </w:rPr>
            </w:pPr>
            <w:r>
              <w:rPr>
                <w:bCs/>
                <w:color w:val="000000"/>
                <w:lang w:val="ro-RO"/>
              </w:rPr>
              <w:t>Contacting journals.</w:t>
            </w:r>
          </w:p>
          <w:p w14:paraId="5A48F66A">
            <w:pPr>
              <w:pStyle w:val="23"/>
              <w:numPr>
                <w:ilvl w:val="0"/>
                <w:numId w:val="3"/>
              </w:numPr>
              <w:rPr>
                <w:b/>
                <w:color w:val="000000"/>
                <w:lang w:val="ro-RO"/>
              </w:rPr>
            </w:pPr>
            <w:r>
              <w:rPr>
                <w:b/>
                <w:color w:val="000000"/>
                <w:lang w:val="ro-RO"/>
              </w:rPr>
              <w:t xml:space="preserve">Presenting at a research conference </w:t>
            </w:r>
          </w:p>
          <w:p w14:paraId="2E67C95A">
            <w:pPr>
              <w:ind w:left="360"/>
              <w:rPr>
                <w:bCs/>
                <w:color w:val="000000"/>
                <w:lang w:val="ro-RO"/>
              </w:rPr>
            </w:pPr>
            <w:r>
              <w:rPr>
                <w:bCs/>
                <w:color w:val="000000"/>
                <w:lang w:val="ro-RO"/>
              </w:rPr>
              <w:t xml:space="preserve">       Giving a paper at a conference. </w:t>
            </w:r>
          </w:p>
          <w:p w14:paraId="630BA17D">
            <w:pPr>
              <w:ind w:left="360"/>
              <w:rPr>
                <w:bCs/>
                <w:color w:val="000000"/>
                <w:lang w:val="ro-RO"/>
              </w:rPr>
            </w:pPr>
            <w:r>
              <w:rPr>
                <w:bCs/>
                <w:color w:val="000000"/>
                <w:lang w:val="ro-RO"/>
              </w:rPr>
              <w:t xml:space="preserve">       Socialising at a conference. </w:t>
            </w:r>
          </w:p>
          <w:p w14:paraId="5979FCA9">
            <w:pPr>
              <w:pStyle w:val="23"/>
              <w:rPr>
                <w:bCs/>
                <w:color w:val="000000"/>
                <w:lang w:val="ro-RO"/>
              </w:rPr>
            </w:pPr>
          </w:p>
          <w:p w14:paraId="5F8414F7">
            <w:pPr>
              <w:pStyle w:val="23"/>
              <w:rPr>
                <w:bCs/>
                <w:color w:val="000000"/>
                <w:lang w:val="ro-RO"/>
              </w:rPr>
            </w:pPr>
          </w:p>
          <w:p w14:paraId="192064B1">
            <w:pPr>
              <w:rPr>
                <w:bCs/>
                <w:color w:val="000000"/>
                <w:lang w:val="ro-RO"/>
              </w:rPr>
            </w:pPr>
          </w:p>
          <w:p w14:paraId="6916B5B9">
            <w:pPr>
              <w:pStyle w:val="23"/>
              <w:numPr>
                <w:ilvl w:val="0"/>
                <w:numId w:val="4"/>
              </w:numPr>
              <w:ind w:left="459" w:hanging="141"/>
              <w:rPr>
                <w:bCs/>
                <w:color w:val="000000"/>
                <w:lang w:val="ro-RO"/>
              </w:rPr>
            </w:pPr>
          </w:p>
        </w:tc>
        <w:tc>
          <w:tcPr>
            <w:tcW w:w="2552" w:type="dxa"/>
            <w:shd w:val="clear" w:color="auto" w:fill="auto"/>
          </w:tcPr>
          <w:p w14:paraId="65D435DD">
            <w:pPr>
              <w:jc w:val="center"/>
              <w:rPr>
                <w:lang w:val="ro-RO"/>
              </w:rPr>
            </w:pPr>
            <w:r>
              <w:rPr>
                <w:lang w:val="ro-RO"/>
              </w:rPr>
              <w:t>Modalitate de desfășurare a cursului</w:t>
            </w:r>
          </w:p>
          <w:p w14:paraId="53C4BF4A">
            <w:pPr>
              <w:jc w:val="center"/>
              <w:rPr>
                <w:lang w:val="ro-RO"/>
              </w:rPr>
            </w:pPr>
            <w:r>
              <w:rPr>
                <w:lang w:val="ro-RO"/>
              </w:rPr>
              <w:t>Curs interactiv</w:t>
            </w:r>
          </w:p>
          <w:p w14:paraId="7D5096D8">
            <w:pPr>
              <w:jc w:val="center"/>
              <w:rPr>
                <w:lang w:val="ro-RO"/>
              </w:rPr>
            </w:pPr>
          </w:p>
          <w:p w14:paraId="3D90DBBA">
            <w:pPr>
              <w:jc w:val="center"/>
              <w:rPr>
                <w:lang w:val="ro-RO"/>
              </w:rPr>
            </w:pPr>
          </w:p>
          <w:p w14:paraId="7CAE08D1">
            <w:pPr>
              <w:jc w:val="center"/>
              <w:rPr>
                <w:lang w:val="ro-RO"/>
              </w:rPr>
            </w:pPr>
          </w:p>
          <w:p w14:paraId="15EA6B53">
            <w:pPr>
              <w:jc w:val="center"/>
              <w:rPr>
                <w:lang w:val="ro-RO"/>
              </w:rPr>
            </w:pPr>
          </w:p>
          <w:p w14:paraId="7762C3E4">
            <w:pPr>
              <w:jc w:val="center"/>
              <w:rPr>
                <w:lang w:val="ro-RO"/>
              </w:rPr>
            </w:pPr>
            <w:r>
              <w:rPr>
                <w:lang w:val="ro-RO"/>
              </w:rPr>
              <w:t>Curs interactiv</w:t>
            </w:r>
          </w:p>
          <w:p w14:paraId="70189EFC">
            <w:pPr>
              <w:jc w:val="center"/>
              <w:rPr>
                <w:lang w:val="ro-RO"/>
              </w:rPr>
            </w:pPr>
          </w:p>
          <w:p w14:paraId="1B2BDD9A">
            <w:pPr>
              <w:jc w:val="center"/>
              <w:rPr>
                <w:lang w:val="ro-RO"/>
              </w:rPr>
            </w:pPr>
          </w:p>
          <w:p w14:paraId="5BD8F85E">
            <w:pPr>
              <w:jc w:val="center"/>
              <w:rPr>
                <w:lang w:val="ro-RO"/>
              </w:rPr>
            </w:pPr>
            <w:r>
              <w:rPr>
                <w:lang w:val="ro-RO"/>
              </w:rPr>
              <w:t>Curs interactiv</w:t>
            </w:r>
          </w:p>
          <w:p w14:paraId="247366BC">
            <w:pPr>
              <w:jc w:val="center"/>
              <w:rPr>
                <w:lang w:val="ro-RO"/>
              </w:rPr>
            </w:pPr>
          </w:p>
          <w:p w14:paraId="26FB00DE">
            <w:pPr>
              <w:jc w:val="center"/>
              <w:rPr>
                <w:lang w:val="ro-RO"/>
              </w:rPr>
            </w:pPr>
          </w:p>
          <w:p w14:paraId="1C36BD40">
            <w:pPr>
              <w:jc w:val="center"/>
              <w:rPr>
                <w:lang w:val="ro-RO"/>
              </w:rPr>
            </w:pPr>
          </w:p>
          <w:p w14:paraId="7BEF302D">
            <w:pPr>
              <w:jc w:val="center"/>
              <w:rPr>
                <w:lang w:val="ro-RO"/>
              </w:rPr>
            </w:pPr>
          </w:p>
          <w:p w14:paraId="52C394E5">
            <w:pPr>
              <w:jc w:val="center"/>
              <w:rPr>
                <w:lang w:val="ro-RO"/>
              </w:rPr>
            </w:pPr>
            <w:r>
              <w:rPr>
                <w:lang w:val="ro-RO"/>
              </w:rPr>
              <w:t>Curs interactiv</w:t>
            </w:r>
          </w:p>
          <w:p w14:paraId="5BB060E8">
            <w:pPr>
              <w:jc w:val="center"/>
              <w:rPr>
                <w:lang w:val="ro-RO"/>
              </w:rPr>
            </w:pPr>
          </w:p>
          <w:p w14:paraId="7E4D4ACE">
            <w:pPr>
              <w:jc w:val="center"/>
              <w:rPr>
                <w:lang w:val="ro-RO"/>
              </w:rPr>
            </w:pPr>
          </w:p>
          <w:p w14:paraId="6BE93852">
            <w:pPr>
              <w:jc w:val="center"/>
              <w:rPr>
                <w:lang w:val="ro-RO"/>
              </w:rPr>
            </w:pPr>
          </w:p>
          <w:p w14:paraId="1B17B060">
            <w:pPr>
              <w:jc w:val="center"/>
              <w:rPr>
                <w:lang w:val="ro-RO"/>
              </w:rPr>
            </w:pPr>
          </w:p>
          <w:p w14:paraId="1308FA21">
            <w:pPr>
              <w:jc w:val="center"/>
              <w:rPr>
                <w:lang w:val="ro-RO"/>
              </w:rPr>
            </w:pPr>
            <w:r>
              <w:rPr>
                <w:lang w:val="ro-RO"/>
              </w:rPr>
              <w:t>Curs interactiv</w:t>
            </w:r>
          </w:p>
          <w:p w14:paraId="1A8C745E">
            <w:pPr>
              <w:jc w:val="center"/>
              <w:rPr>
                <w:lang w:val="ro-RO"/>
              </w:rPr>
            </w:pPr>
          </w:p>
          <w:p w14:paraId="1C60A809">
            <w:pPr>
              <w:jc w:val="center"/>
              <w:rPr>
                <w:lang w:val="ro-RO"/>
              </w:rPr>
            </w:pPr>
          </w:p>
          <w:p w14:paraId="1F7F0908">
            <w:pPr>
              <w:jc w:val="center"/>
              <w:rPr>
                <w:lang w:val="ro-RO"/>
              </w:rPr>
            </w:pPr>
          </w:p>
          <w:p w14:paraId="496AF372">
            <w:pPr>
              <w:jc w:val="center"/>
              <w:rPr>
                <w:lang w:val="ro-RO"/>
              </w:rPr>
            </w:pPr>
            <w:r>
              <w:rPr>
                <w:lang w:val="ro-RO"/>
              </w:rPr>
              <w:t>Curs interactiv</w:t>
            </w:r>
          </w:p>
          <w:p w14:paraId="0D9D4FEB">
            <w:pPr>
              <w:jc w:val="center"/>
              <w:rPr>
                <w:lang w:val="ro-RO"/>
              </w:rPr>
            </w:pPr>
          </w:p>
          <w:p w14:paraId="697C9A6E">
            <w:pPr>
              <w:jc w:val="center"/>
              <w:rPr>
                <w:lang w:val="ro-RO"/>
              </w:rPr>
            </w:pPr>
          </w:p>
          <w:p w14:paraId="6B515752">
            <w:pPr>
              <w:jc w:val="center"/>
              <w:rPr>
                <w:lang w:val="ro-RO"/>
              </w:rPr>
            </w:pPr>
          </w:p>
          <w:p w14:paraId="4770F30C">
            <w:pPr>
              <w:jc w:val="center"/>
              <w:rPr>
                <w:lang w:val="ro-RO"/>
              </w:rPr>
            </w:pPr>
          </w:p>
          <w:p w14:paraId="1D22DEF5">
            <w:pPr>
              <w:jc w:val="center"/>
              <w:rPr>
                <w:lang w:val="ro-RO"/>
              </w:rPr>
            </w:pPr>
          </w:p>
          <w:p w14:paraId="30754816">
            <w:pPr>
              <w:jc w:val="center"/>
              <w:rPr>
                <w:lang w:val="ro-RO"/>
              </w:rPr>
            </w:pPr>
            <w:r>
              <w:rPr>
                <w:lang w:val="ro-RO"/>
              </w:rPr>
              <w:t>Curs interactiv</w:t>
            </w:r>
          </w:p>
          <w:p w14:paraId="7F07D91D">
            <w:pPr>
              <w:jc w:val="center"/>
              <w:rPr>
                <w:lang w:val="ro-RO"/>
              </w:rPr>
            </w:pPr>
          </w:p>
          <w:p w14:paraId="43C15A22">
            <w:pPr>
              <w:jc w:val="center"/>
              <w:rPr>
                <w:lang w:val="ro-RO"/>
              </w:rPr>
            </w:pPr>
          </w:p>
          <w:p w14:paraId="1238D621">
            <w:pPr>
              <w:jc w:val="center"/>
              <w:rPr>
                <w:lang w:val="ro-RO"/>
              </w:rPr>
            </w:pPr>
          </w:p>
          <w:p w14:paraId="7D88458B">
            <w:pPr>
              <w:jc w:val="center"/>
              <w:rPr>
                <w:lang w:val="ro-RO"/>
              </w:rPr>
            </w:pPr>
          </w:p>
          <w:p w14:paraId="6A42E388">
            <w:pPr>
              <w:jc w:val="center"/>
              <w:rPr>
                <w:lang w:val="ro-RO"/>
              </w:rPr>
            </w:pPr>
            <w:r>
              <w:rPr>
                <w:lang w:val="ro-RO"/>
              </w:rPr>
              <w:t>Curs interactiv</w:t>
            </w:r>
          </w:p>
          <w:p w14:paraId="176ADF20">
            <w:pPr>
              <w:jc w:val="center"/>
              <w:rPr>
                <w:lang w:val="ro-RO"/>
              </w:rPr>
            </w:pPr>
          </w:p>
          <w:p w14:paraId="2C24CBD4">
            <w:pPr>
              <w:jc w:val="center"/>
              <w:rPr>
                <w:lang w:val="ro-RO"/>
              </w:rPr>
            </w:pPr>
          </w:p>
          <w:p w14:paraId="1391F52F">
            <w:pPr>
              <w:jc w:val="center"/>
              <w:rPr>
                <w:lang w:val="ro-RO"/>
              </w:rPr>
            </w:pPr>
          </w:p>
          <w:p w14:paraId="228C4AE3">
            <w:pPr>
              <w:jc w:val="center"/>
              <w:rPr>
                <w:lang w:val="ro-RO"/>
              </w:rPr>
            </w:pPr>
            <w:r>
              <w:rPr>
                <w:lang w:val="ro-RO"/>
              </w:rPr>
              <w:t>Curs interactiv</w:t>
            </w:r>
          </w:p>
          <w:p w14:paraId="51260C07">
            <w:pPr>
              <w:jc w:val="center"/>
              <w:rPr>
                <w:lang w:val="ro-RO"/>
              </w:rPr>
            </w:pPr>
          </w:p>
          <w:p w14:paraId="1E16EE86">
            <w:pPr>
              <w:jc w:val="center"/>
              <w:rPr>
                <w:lang w:val="ro-RO"/>
              </w:rPr>
            </w:pPr>
          </w:p>
          <w:p w14:paraId="181E9144">
            <w:pPr>
              <w:jc w:val="center"/>
              <w:rPr>
                <w:lang w:val="ro-RO"/>
              </w:rPr>
            </w:pPr>
          </w:p>
          <w:p w14:paraId="4AC75D42">
            <w:pPr>
              <w:rPr>
                <w:lang w:val="ro-RO"/>
              </w:rPr>
            </w:pPr>
          </w:p>
          <w:p w14:paraId="5E173BD8">
            <w:pPr>
              <w:rPr>
                <w:lang w:val="ro-RO"/>
              </w:rPr>
            </w:pPr>
          </w:p>
          <w:p w14:paraId="0C060674">
            <w:pPr>
              <w:jc w:val="center"/>
              <w:rPr>
                <w:lang w:val="ro-RO"/>
              </w:rPr>
            </w:pPr>
            <w:r>
              <w:rPr>
                <w:lang w:val="ro-RO"/>
              </w:rPr>
              <w:t>Curs interactiv</w:t>
            </w:r>
          </w:p>
          <w:p w14:paraId="7071ECF1">
            <w:pPr>
              <w:jc w:val="center"/>
              <w:rPr>
                <w:lang w:val="ro-RO"/>
              </w:rPr>
            </w:pPr>
          </w:p>
        </w:tc>
        <w:tc>
          <w:tcPr>
            <w:tcW w:w="2562" w:type="dxa"/>
            <w:shd w:val="clear" w:color="auto" w:fill="auto"/>
          </w:tcPr>
          <w:p w14:paraId="26F47176">
            <w:pPr>
              <w:jc w:val="center"/>
              <w:rPr>
                <w:lang w:val="ro-RO"/>
              </w:rPr>
            </w:pPr>
            <w:r>
              <w:rPr>
                <w:lang w:val="ro-RO"/>
              </w:rPr>
              <w:t>Observaţii</w:t>
            </w:r>
          </w:p>
          <w:p w14:paraId="2FF6B692">
            <w:pPr>
              <w:jc w:val="center"/>
              <w:rPr>
                <w:lang w:val="ro-RO"/>
              </w:rPr>
            </w:pPr>
          </w:p>
          <w:p w14:paraId="37F25B6D">
            <w:pPr>
              <w:jc w:val="center"/>
              <w:rPr>
                <w:szCs w:val="24"/>
                <w:lang w:val="ro-RO"/>
              </w:rPr>
            </w:pPr>
            <w:r>
              <w:rPr>
                <w:szCs w:val="24"/>
                <w:lang w:val="ro-RO"/>
              </w:rPr>
              <w:t>1 curs</w:t>
            </w:r>
          </w:p>
          <w:p w14:paraId="69C61ADC">
            <w:pPr>
              <w:jc w:val="center"/>
              <w:rPr>
                <w:szCs w:val="24"/>
                <w:lang w:val="ro-RO"/>
              </w:rPr>
            </w:pPr>
          </w:p>
          <w:p w14:paraId="52FE56E6">
            <w:pPr>
              <w:jc w:val="center"/>
              <w:rPr>
                <w:szCs w:val="24"/>
                <w:lang w:val="ro-RO"/>
              </w:rPr>
            </w:pPr>
          </w:p>
          <w:p w14:paraId="1B072618">
            <w:pPr>
              <w:jc w:val="center"/>
              <w:rPr>
                <w:szCs w:val="24"/>
                <w:lang w:val="ro-RO"/>
              </w:rPr>
            </w:pPr>
          </w:p>
          <w:p w14:paraId="308C9F6F">
            <w:pPr>
              <w:jc w:val="center"/>
              <w:rPr>
                <w:szCs w:val="24"/>
                <w:lang w:val="ro-RO"/>
              </w:rPr>
            </w:pPr>
          </w:p>
          <w:p w14:paraId="4F2D2FCD">
            <w:pPr>
              <w:jc w:val="center"/>
              <w:rPr>
                <w:lang w:val="ro-RO"/>
              </w:rPr>
            </w:pPr>
            <w:r>
              <w:rPr>
                <w:lang w:val="ro-RO"/>
              </w:rPr>
              <w:t>2 cursuri</w:t>
            </w:r>
          </w:p>
          <w:p w14:paraId="08AB4FD2">
            <w:pPr>
              <w:jc w:val="center"/>
              <w:rPr>
                <w:lang w:val="ro-RO"/>
              </w:rPr>
            </w:pPr>
          </w:p>
          <w:p w14:paraId="533475A6">
            <w:pPr>
              <w:jc w:val="center"/>
              <w:rPr>
                <w:lang w:val="ro-RO"/>
              </w:rPr>
            </w:pPr>
          </w:p>
          <w:p w14:paraId="28C8F6CF">
            <w:pPr>
              <w:jc w:val="center"/>
              <w:rPr>
                <w:lang w:val="ro-RO"/>
              </w:rPr>
            </w:pPr>
            <w:r>
              <w:rPr>
                <w:lang w:val="ro-RO"/>
              </w:rPr>
              <w:t>2 cursuri</w:t>
            </w:r>
          </w:p>
          <w:p w14:paraId="6650AB38">
            <w:pPr>
              <w:jc w:val="center"/>
              <w:rPr>
                <w:lang w:val="ro-RO"/>
              </w:rPr>
            </w:pPr>
          </w:p>
          <w:p w14:paraId="79A17A2F">
            <w:pPr>
              <w:jc w:val="center"/>
              <w:rPr>
                <w:lang w:val="ro-RO"/>
              </w:rPr>
            </w:pPr>
          </w:p>
          <w:p w14:paraId="36460DB3">
            <w:pPr>
              <w:jc w:val="center"/>
              <w:rPr>
                <w:lang w:val="ro-RO"/>
              </w:rPr>
            </w:pPr>
          </w:p>
          <w:p w14:paraId="7099BA1C">
            <w:pPr>
              <w:jc w:val="center"/>
              <w:rPr>
                <w:lang w:val="ro-RO"/>
              </w:rPr>
            </w:pPr>
          </w:p>
          <w:p w14:paraId="0E298019">
            <w:pPr>
              <w:jc w:val="center"/>
              <w:rPr>
                <w:lang w:val="ro-RO"/>
              </w:rPr>
            </w:pPr>
            <w:r>
              <w:rPr>
                <w:lang w:val="ro-RO"/>
              </w:rPr>
              <w:t>1 curs</w:t>
            </w:r>
          </w:p>
          <w:p w14:paraId="1ADE14D4">
            <w:pPr>
              <w:jc w:val="center"/>
              <w:rPr>
                <w:lang w:val="ro-RO"/>
              </w:rPr>
            </w:pPr>
          </w:p>
          <w:p w14:paraId="0AFEB039">
            <w:pPr>
              <w:jc w:val="center"/>
              <w:rPr>
                <w:lang w:val="ro-RO"/>
              </w:rPr>
            </w:pPr>
          </w:p>
          <w:p w14:paraId="254A3A90">
            <w:pPr>
              <w:jc w:val="center"/>
              <w:rPr>
                <w:lang w:val="ro-RO"/>
              </w:rPr>
            </w:pPr>
          </w:p>
          <w:p w14:paraId="63F280F7">
            <w:pPr>
              <w:jc w:val="center"/>
              <w:rPr>
                <w:lang w:val="ro-RO"/>
              </w:rPr>
            </w:pPr>
          </w:p>
          <w:p w14:paraId="1303DC7C">
            <w:pPr>
              <w:jc w:val="center"/>
              <w:rPr>
                <w:lang w:val="ro-RO"/>
              </w:rPr>
            </w:pPr>
            <w:r>
              <w:rPr>
                <w:lang w:val="ro-RO"/>
              </w:rPr>
              <w:t>1 curs</w:t>
            </w:r>
          </w:p>
          <w:p w14:paraId="632D0A46">
            <w:pPr>
              <w:jc w:val="center"/>
              <w:rPr>
                <w:lang w:val="ro-RO"/>
              </w:rPr>
            </w:pPr>
          </w:p>
          <w:p w14:paraId="7404F6C4">
            <w:pPr>
              <w:jc w:val="center"/>
              <w:rPr>
                <w:lang w:val="ro-RO"/>
              </w:rPr>
            </w:pPr>
          </w:p>
          <w:p w14:paraId="7CE3ABCE">
            <w:pPr>
              <w:jc w:val="center"/>
              <w:rPr>
                <w:lang w:val="ro-RO"/>
              </w:rPr>
            </w:pPr>
          </w:p>
          <w:p w14:paraId="55C9BD5A">
            <w:pPr>
              <w:jc w:val="center"/>
              <w:rPr>
                <w:lang w:val="ro-RO"/>
              </w:rPr>
            </w:pPr>
            <w:r>
              <w:rPr>
                <w:lang w:val="ro-RO"/>
              </w:rPr>
              <w:t>1 curs</w:t>
            </w:r>
          </w:p>
          <w:p w14:paraId="1BCD5215">
            <w:pPr>
              <w:jc w:val="center"/>
              <w:rPr>
                <w:lang w:val="ro-RO"/>
              </w:rPr>
            </w:pPr>
          </w:p>
          <w:p w14:paraId="3280DE0D">
            <w:pPr>
              <w:jc w:val="center"/>
              <w:rPr>
                <w:lang w:val="ro-RO"/>
              </w:rPr>
            </w:pPr>
          </w:p>
          <w:p w14:paraId="0C75B7F6">
            <w:pPr>
              <w:jc w:val="center"/>
              <w:rPr>
                <w:lang w:val="ro-RO"/>
              </w:rPr>
            </w:pPr>
          </w:p>
          <w:p w14:paraId="3D66D6B1">
            <w:pPr>
              <w:jc w:val="center"/>
              <w:rPr>
                <w:lang w:val="ro-RO"/>
              </w:rPr>
            </w:pPr>
          </w:p>
          <w:p w14:paraId="58208849">
            <w:pPr>
              <w:jc w:val="center"/>
              <w:rPr>
                <w:lang w:val="ro-RO"/>
              </w:rPr>
            </w:pPr>
          </w:p>
          <w:p w14:paraId="4C3FAF39">
            <w:pPr>
              <w:jc w:val="center"/>
              <w:rPr>
                <w:lang w:val="ro-RO"/>
              </w:rPr>
            </w:pPr>
            <w:r>
              <w:rPr>
                <w:lang w:val="ro-RO"/>
              </w:rPr>
              <w:t>1 curs</w:t>
            </w:r>
          </w:p>
          <w:p w14:paraId="067C8476">
            <w:pPr>
              <w:jc w:val="center"/>
              <w:rPr>
                <w:lang w:val="ro-RO"/>
              </w:rPr>
            </w:pPr>
          </w:p>
          <w:p w14:paraId="0C31A30B">
            <w:pPr>
              <w:jc w:val="center"/>
              <w:rPr>
                <w:lang w:val="ro-RO"/>
              </w:rPr>
            </w:pPr>
          </w:p>
          <w:p w14:paraId="7BE0FFCA">
            <w:pPr>
              <w:jc w:val="center"/>
              <w:rPr>
                <w:lang w:val="ro-RO"/>
              </w:rPr>
            </w:pPr>
          </w:p>
          <w:p w14:paraId="5E4F0054">
            <w:pPr>
              <w:jc w:val="center"/>
              <w:rPr>
                <w:lang w:val="ro-RO"/>
              </w:rPr>
            </w:pPr>
          </w:p>
          <w:p w14:paraId="1F425AE1">
            <w:pPr>
              <w:jc w:val="center"/>
              <w:rPr>
                <w:lang w:val="ro-RO"/>
              </w:rPr>
            </w:pPr>
            <w:r>
              <w:rPr>
                <w:lang w:val="ro-RO"/>
              </w:rPr>
              <w:t>1 curs</w:t>
            </w:r>
          </w:p>
          <w:p w14:paraId="3E2279B5">
            <w:pPr>
              <w:jc w:val="center"/>
              <w:rPr>
                <w:lang w:val="ro-RO"/>
              </w:rPr>
            </w:pPr>
          </w:p>
          <w:p w14:paraId="3264709C">
            <w:pPr>
              <w:jc w:val="center"/>
              <w:rPr>
                <w:lang w:val="ro-RO"/>
              </w:rPr>
            </w:pPr>
          </w:p>
          <w:p w14:paraId="621237D3">
            <w:pPr>
              <w:jc w:val="center"/>
              <w:rPr>
                <w:lang w:val="ro-RO"/>
              </w:rPr>
            </w:pPr>
          </w:p>
          <w:p w14:paraId="6FBCB303">
            <w:pPr>
              <w:jc w:val="center"/>
              <w:rPr>
                <w:lang w:val="ro-RO"/>
              </w:rPr>
            </w:pPr>
            <w:r>
              <w:rPr>
                <w:lang w:val="ro-RO"/>
              </w:rPr>
              <w:t>1 curs</w:t>
            </w:r>
          </w:p>
          <w:p w14:paraId="685D1F89">
            <w:pPr>
              <w:jc w:val="center"/>
              <w:rPr>
                <w:lang w:val="ro-RO"/>
              </w:rPr>
            </w:pPr>
          </w:p>
          <w:p w14:paraId="70D72159">
            <w:pPr>
              <w:jc w:val="center"/>
              <w:rPr>
                <w:lang w:val="ro-RO"/>
              </w:rPr>
            </w:pPr>
          </w:p>
          <w:p w14:paraId="53CBA0CF">
            <w:pPr>
              <w:jc w:val="center"/>
              <w:rPr>
                <w:lang w:val="ro-RO"/>
              </w:rPr>
            </w:pPr>
          </w:p>
          <w:p w14:paraId="214CED58">
            <w:pPr>
              <w:jc w:val="center"/>
              <w:rPr>
                <w:lang w:val="ro-RO"/>
              </w:rPr>
            </w:pPr>
          </w:p>
          <w:p w14:paraId="174C704F">
            <w:pPr>
              <w:jc w:val="center"/>
              <w:rPr>
                <w:lang w:val="ro-RO"/>
              </w:rPr>
            </w:pPr>
          </w:p>
          <w:p w14:paraId="0DACB091">
            <w:pPr>
              <w:jc w:val="center"/>
              <w:rPr>
                <w:lang w:val="ro-RO"/>
              </w:rPr>
            </w:pPr>
            <w:r>
              <w:rPr>
                <w:lang w:val="ro-RO"/>
              </w:rPr>
              <w:t>3 cursuri</w:t>
            </w:r>
          </w:p>
        </w:tc>
      </w:tr>
    </w:tbl>
    <w:p w14:paraId="09BAC5C7">
      <w:pPr>
        <w:rPr>
          <w:lang w:val="ro-RO"/>
        </w:rPr>
      </w:pP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2552"/>
        <w:gridCol w:w="2562"/>
      </w:tblGrid>
      <w:tr w14:paraId="5A10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shd w:val="clear" w:color="auto" w:fill="auto"/>
          </w:tcPr>
          <w:p w14:paraId="2E28A31D">
            <w:pPr>
              <w:rPr>
                <w:b/>
                <w:szCs w:val="24"/>
                <w:lang w:val="ro-RO"/>
              </w:rPr>
            </w:pPr>
            <w:r>
              <w:rPr>
                <w:rFonts w:hint="default"/>
                <w:b/>
                <w:szCs w:val="24"/>
                <w:lang w:val="en-US"/>
              </w:rPr>
              <w:t>9</w:t>
            </w:r>
            <w:r>
              <w:rPr>
                <w:b/>
                <w:szCs w:val="24"/>
                <w:lang w:val="ro-RO"/>
              </w:rPr>
              <w:t>.2.LUCRĂRI    PRACTICE</w:t>
            </w:r>
          </w:p>
          <w:p w14:paraId="3CC613A2">
            <w:pPr>
              <w:jc w:val="both"/>
              <w:rPr>
                <w:b/>
                <w:szCs w:val="24"/>
                <w:lang w:val="ro-RO"/>
              </w:rPr>
            </w:pPr>
            <w:r>
              <w:rPr>
                <w:b/>
                <w:szCs w:val="24"/>
                <w:lang w:val="ro-RO"/>
              </w:rPr>
              <w:t>Număr  de ore – 14</w:t>
            </w:r>
          </w:p>
          <w:p w14:paraId="0AF6F20C">
            <w:pPr>
              <w:pStyle w:val="23"/>
              <w:numPr>
                <w:ilvl w:val="0"/>
                <w:numId w:val="5"/>
              </w:numPr>
              <w:rPr>
                <w:bCs/>
                <w:color w:val="000000"/>
                <w:lang w:val="ro-RO"/>
              </w:rPr>
            </w:pPr>
            <w:r>
              <w:rPr>
                <w:bCs/>
                <w:color w:val="000000"/>
                <w:lang w:val="ro-RO"/>
              </w:rPr>
              <w:t>Talking about your career path.</w:t>
            </w:r>
          </w:p>
          <w:p w14:paraId="281F35BE">
            <w:pPr>
              <w:pStyle w:val="23"/>
              <w:rPr>
                <w:bCs/>
                <w:color w:val="000000"/>
                <w:lang w:val="ro-RO"/>
              </w:rPr>
            </w:pPr>
            <w:r>
              <w:rPr>
                <w:bCs/>
                <w:color w:val="000000"/>
                <w:lang w:val="ro-RO"/>
              </w:rPr>
              <w:t>Summarising a research proposal.</w:t>
            </w:r>
          </w:p>
          <w:p w14:paraId="4F56BF8D">
            <w:pPr>
              <w:pStyle w:val="23"/>
              <w:rPr>
                <w:bCs/>
                <w:color w:val="000000"/>
                <w:lang w:val="ro-RO"/>
              </w:rPr>
            </w:pPr>
            <w:r>
              <w:rPr>
                <w:bCs/>
                <w:color w:val="000000"/>
                <w:lang w:val="ro-RO"/>
              </w:rPr>
              <w:t>Org</w:t>
            </w:r>
            <w:r>
              <w:rPr>
                <w:rFonts w:hint="default"/>
                <w:bCs/>
                <w:color w:val="000000"/>
                <w:lang w:val="en-US"/>
              </w:rPr>
              <w:t>a</w:t>
            </w:r>
            <w:r>
              <w:rPr>
                <w:bCs/>
                <w:color w:val="000000"/>
                <w:lang w:val="ro-RO"/>
              </w:rPr>
              <w:t>nising and adding detail to a resume or CV.</w:t>
            </w:r>
          </w:p>
          <w:p w14:paraId="4B7C817C">
            <w:pPr>
              <w:pStyle w:val="23"/>
              <w:rPr>
                <w:bCs/>
                <w:color w:val="000000"/>
                <w:lang w:val="ro-RO"/>
              </w:rPr>
            </w:pPr>
            <w:r>
              <w:rPr>
                <w:bCs/>
                <w:color w:val="000000"/>
                <w:lang w:val="ro-RO"/>
              </w:rPr>
              <w:t>Preparing and practising the presentation of a proposal for funding.</w:t>
            </w:r>
          </w:p>
          <w:p w14:paraId="33D0A000">
            <w:pPr>
              <w:pStyle w:val="23"/>
              <w:rPr>
                <w:bCs/>
                <w:color w:val="000000"/>
                <w:lang w:val="ro-RO"/>
              </w:rPr>
            </w:pPr>
            <w:r>
              <w:rPr>
                <w:bCs/>
                <w:color w:val="000000"/>
                <w:lang w:val="ro-RO"/>
              </w:rPr>
              <w:t>Answering interview questions.</w:t>
            </w:r>
          </w:p>
          <w:p w14:paraId="5D45C9F3">
            <w:pPr>
              <w:pStyle w:val="23"/>
              <w:numPr>
                <w:ilvl w:val="0"/>
                <w:numId w:val="5"/>
              </w:numPr>
              <w:rPr>
                <w:bCs/>
                <w:color w:val="000000"/>
                <w:lang w:val="ro-RO"/>
              </w:rPr>
            </w:pPr>
            <w:r>
              <w:rPr>
                <w:bCs/>
                <w:color w:val="000000"/>
                <w:lang w:val="ro-RO"/>
              </w:rPr>
              <w:t xml:space="preserve">Recognising different styles in writing. </w:t>
            </w:r>
          </w:p>
          <w:p w14:paraId="470EAC63">
            <w:pPr>
              <w:pStyle w:val="23"/>
              <w:rPr>
                <w:bCs/>
                <w:color w:val="000000"/>
                <w:lang w:val="ro-RO"/>
              </w:rPr>
            </w:pPr>
            <w:r>
              <w:rPr>
                <w:bCs/>
                <w:color w:val="000000"/>
                <w:lang w:val="ro-RO"/>
              </w:rPr>
              <w:t>Asking for help using an online forum.</w:t>
            </w:r>
          </w:p>
          <w:p w14:paraId="477C2882">
            <w:pPr>
              <w:pStyle w:val="23"/>
              <w:rPr>
                <w:bCs/>
                <w:color w:val="000000"/>
                <w:lang w:val="ro-RO"/>
              </w:rPr>
            </w:pPr>
            <w:r>
              <w:rPr>
                <w:bCs/>
                <w:color w:val="000000"/>
                <w:lang w:val="ro-RO"/>
              </w:rPr>
              <w:t>Reading and note taking for a critical review.</w:t>
            </w:r>
          </w:p>
          <w:p w14:paraId="4DFD0588">
            <w:pPr>
              <w:pStyle w:val="23"/>
              <w:rPr>
                <w:bCs/>
                <w:color w:val="000000"/>
                <w:lang w:val="ro-RO"/>
              </w:rPr>
            </w:pPr>
            <w:r>
              <w:rPr>
                <w:bCs/>
                <w:color w:val="000000"/>
                <w:lang w:val="ro-RO"/>
              </w:rPr>
              <w:t>Completing an MTA.</w:t>
            </w:r>
          </w:p>
          <w:p w14:paraId="60C03A39">
            <w:pPr>
              <w:pStyle w:val="23"/>
              <w:numPr>
                <w:ilvl w:val="0"/>
                <w:numId w:val="5"/>
              </w:numPr>
              <w:rPr>
                <w:bCs/>
                <w:color w:val="000000"/>
                <w:lang w:val="ro-RO"/>
              </w:rPr>
            </w:pPr>
            <w:r>
              <w:rPr>
                <w:bCs/>
                <w:color w:val="000000"/>
                <w:lang w:val="ro-RO"/>
              </w:rPr>
              <w:t>Linking sentences in writing.</w:t>
            </w:r>
          </w:p>
          <w:p w14:paraId="57FFE4BF">
            <w:pPr>
              <w:pStyle w:val="23"/>
              <w:rPr>
                <w:bCs/>
                <w:color w:val="000000"/>
                <w:lang w:val="ro-RO"/>
              </w:rPr>
            </w:pPr>
            <w:r>
              <w:rPr>
                <w:bCs/>
                <w:color w:val="000000"/>
                <w:lang w:val="ro-RO"/>
              </w:rPr>
              <w:t>Arguing for and against an idea appropriatedly.</w:t>
            </w:r>
          </w:p>
          <w:p w14:paraId="6FB9F32C">
            <w:pPr>
              <w:pStyle w:val="23"/>
              <w:rPr>
                <w:bCs/>
                <w:color w:val="000000"/>
                <w:lang w:val="ro-RO"/>
              </w:rPr>
            </w:pPr>
            <w:r>
              <w:rPr>
                <w:bCs/>
                <w:color w:val="000000"/>
                <w:lang w:val="ro-RO"/>
              </w:rPr>
              <w:t>Supporting ideas with evidence.</w:t>
            </w:r>
          </w:p>
          <w:p w14:paraId="24715E63">
            <w:pPr>
              <w:pStyle w:val="23"/>
              <w:rPr>
                <w:bCs/>
                <w:color w:val="000000"/>
                <w:lang w:val="ro-RO"/>
              </w:rPr>
            </w:pPr>
            <w:r>
              <w:rPr>
                <w:bCs/>
                <w:color w:val="000000"/>
                <w:lang w:val="ro-RO"/>
              </w:rPr>
              <w:t xml:space="preserve">Following a discussion in a team meeting. Interrupting a meeting appropriatedly. </w:t>
            </w:r>
          </w:p>
          <w:p w14:paraId="00AB5D0B">
            <w:pPr>
              <w:pStyle w:val="23"/>
              <w:numPr>
                <w:ilvl w:val="0"/>
                <w:numId w:val="5"/>
              </w:numPr>
              <w:rPr>
                <w:bCs/>
                <w:color w:val="000000"/>
                <w:lang w:val="ro-RO"/>
              </w:rPr>
            </w:pPr>
            <w:r>
              <w:rPr>
                <w:bCs/>
                <w:color w:val="000000"/>
                <w:lang w:val="ro-RO"/>
              </w:rPr>
              <w:t>Making suggestions and plans for an experiment.</w:t>
            </w:r>
          </w:p>
          <w:p w14:paraId="0678C3E1">
            <w:pPr>
              <w:pStyle w:val="23"/>
              <w:rPr>
                <w:bCs/>
                <w:color w:val="000000"/>
                <w:lang w:val="ro-RO"/>
              </w:rPr>
            </w:pPr>
            <w:r>
              <w:rPr>
                <w:bCs/>
                <w:color w:val="000000"/>
                <w:lang w:val="ro-RO"/>
              </w:rPr>
              <w:t xml:space="preserve">Giving advice to a colleague. </w:t>
            </w:r>
          </w:p>
          <w:p w14:paraId="1F4183B1">
            <w:pPr>
              <w:pStyle w:val="23"/>
              <w:rPr>
                <w:bCs/>
                <w:color w:val="000000"/>
                <w:lang w:val="ro-RO"/>
              </w:rPr>
            </w:pPr>
            <w:r>
              <w:rPr>
                <w:bCs/>
                <w:color w:val="000000"/>
                <w:lang w:val="ro-RO"/>
              </w:rPr>
              <w:t>Prefixes and suffixes (1)</w:t>
            </w:r>
          </w:p>
          <w:p w14:paraId="2E5C73AC">
            <w:pPr>
              <w:pStyle w:val="23"/>
              <w:rPr>
                <w:bCs/>
                <w:color w:val="000000"/>
                <w:lang w:val="ro-RO"/>
              </w:rPr>
            </w:pPr>
            <w:r>
              <w:rPr>
                <w:bCs/>
                <w:color w:val="000000"/>
                <w:lang w:val="ro-RO"/>
              </w:rPr>
              <w:t>Predicting the results of an experiment.</w:t>
            </w:r>
          </w:p>
          <w:p w14:paraId="2F100E4E">
            <w:pPr>
              <w:pStyle w:val="23"/>
              <w:numPr>
                <w:ilvl w:val="0"/>
                <w:numId w:val="5"/>
              </w:numPr>
              <w:rPr>
                <w:bCs/>
                <w:color w:val="000000"/>
                <w:lang w:val="ro-RO"/>
              </w:rPr>
            </w:pPr>
            <w:r>
              <w:rPr>
                <w:bCs/>
                <w:color w:val="000000"/>
                <w:lang w:val="ro-RO"/>
              </w:rPr>
              <w:t>Describing experimental procedure.</w:t>
            </w:r>
          </w:p>
          <w:p w14:paraId="257E2EBF">
            <w:pPr>
              <w:pStyle w:val="23"/>
              <w:rPr>
                <w:bCs/>
                <w:color w:val="000000"/>
                <w:lang w:val="ro-RO"/>
              </w:rPr>
            </w:pPr>
            <w:r>
              <w:rPr>
                <w:bCs/>
                <w:color w:val="000000"/>
                <w:lang w:val="ro-RO"/>
              </w:rPr>
              <w:t>Revising a paper (1).</w:t>
            </w:r>
          </w:p>
          <w:p w14:paraId="55DDAB1B">
            <w:pPr>
              <w:pStyle w:val="23"/>
              <w:rPr>
                <w:bCs/>
                <w:color w:val="000000"/>
                <w:lang w:val="ro-RO"/>
              </w:rPr>
            </w:pPr>
            <w:r>
              <w:rPr>
                <w:bCs/>
                <w:color w:val="000000"/>
                <w:lang w:val="ro-RO"/>
              </w:rPr>
              <w:t xml:space="preserve">Describing expectations and outcomes of an experiment. </w:t>
            </w:r>
          </w:p>
          <w:p w14:paraId="5B87E1A7">
            <w:pPr>
              <w:pStyle w:val="23"/>
              <w:rPr>
                <w:bCs/>
                <w:color w:val="000000"/>
                <w:lang w:val="ro-RO"/>
              </w:rPr>
            </w:pPr>
            <w:r>
              <w:rPr>
                <w:bCs/>
                <w:color w:val="000000"/>
                <w:lang w:val="ro-RO"/>
              </w:rPr>
              <w:t xml:space="preserve">Describing and reporting problems in an experiment. </w:t>
            </w:r>
          </w:p>
          <w:p w14:paraId="0131DD61">
            <w:pPr>
              <w:pStyle w:val="23"/>
              <w:rPr>
                <w:bCs/>
                <w:color w:val="000000"/>
                <w:lang w:val="ro-RO"/>
              </w:rPr>
            </w:pPr>
            <w:r>
              <w:rPr>
                <w:bCs/>
                <w:color w:val="000000"/>
                <w:lang w:val="ro-RO"/>
              </w:rPr>
              <w:t>Linking sentences in writing (2).</w:t>
            </w:r>
          </w:p>
          <w:p w14:paraId="3FD86A3B">
            <w:pPr>
              <w:pStyle w:val="23"/>
              <w:rPr>
                <w:bCs/>
                <w:color w:val="000000"/>
                <w:lang w:val="ro-RO"/>
              </w:rPr>
            </w:pPr>
            <w:r>
              <w:rPr>
                <w:bCs/>
                <w:color w:val="000000"/>
                <w:lang w:val="ro-RO"/>
              </w:rPr>
              <w:t>Using symbols and abbreviations in lab notebooks.</w:t>
            </w:r>
          </w:p>
          <w:p w14:paraId="2677752E">
            <w:pPr>
              <w:pStyle w:val="23"/>
              <w:rPr>
                <w:bCs/>
                <w:color w:val="000000"/>
                <w:lang w:val="ro-RO"/>
              </w:rPr>
            </w:pPr>
            <w:r>
              <w:rPr>
                <w:bCs/>
                <w:color w:val="000000"/>
                <w:lang w:val="ro-RO"/>
              </w:rPr>
              <w:t xml:space="preserve">Describing lab protocols. </w:t>
            </w:r>
          </w:p>
          <w:p w14:paraId="68BAA991">
            <w:pPr>
              <w:pStyle w:val="23"/>
              <w:numPr>
                <w:ilvl w:val="0"/>
                <w:numId w:val="5"/>
              </w:numPr>
              <w:rPr>
                <w:bCs/>
                <w:color w:val="000000"/>
                <w:lang w:val="ro-RO"/>
              </w:rPr>
            </w:pPr>
            <w:r>
              <w:rPr>
                <w:bCs/>
                <w:color w:val="000000"/>
                <w:lang w:val="ro-RO"/>
              </w:rPr>
              <w:t>Describing procedures in the materials and methods section.</w:t>
            </w:r>
          </w:p>
          <w:p w14:paraId="64DBC132">
            <w:pPr>
              <w:pStyle w:val="23"/>
              <w:rPr>
                <w:bCs/>
                <w:color w:val="000000"/>
                <w:lang w:val="ro-RO"/>
              </w:rPr>
            </w:pPr>
            <w:r>
              <w:rPr>
                <w:bCs/>
                <w:color w:val="000000"/>
                <w:lang w:val="ro-RO"/>
              </w:rPr>
              <w:t>Revising a paper (2)</w:t>
            </w:r>
          </w:p>
          <w:p w14:paraId="5170B48F">
            <w:pPr>
              <w:pStyle w:val="23"/>
              <w:rPr>
                <w:bCs/>
                <w:color w:val="000000"/>
                <w:lang w:val="ro-RO"/>
              </w:rPr>
            </w:pPr>
            <w:r>
              <w:rPr>
                <w:bCs/>
                <w:color w:val="000000"/>
                <w:lang w:val="ro-RO"/>
              </w:rPr>
              <w:t>Expressing numbers and describing data.</w:t>
            </w:r>
          </w:p>
          <w:p w14:paraId="2904D332">
            <w:pPr>
              <w:pStyle w:val="23"/>
              <w:rPr>
                <w:bCs/>
                <w:color w:val="000000"/>
                <w:lang w:val="ro-RO"/>
              </w:rPr>
            </w:pPr>
            <w:r>
              <w:rPr>
                <w:bCs/>
                <w:color w:val="000000"/>
                <w:lang w:val="ro-RO"/>
              </w:rPr>
              <w:t>Prefixes and suffixes (2).</w:t>
            </w:r>
          </w:p>
          <w:p w14:paraId="51E73D27">
            <w:pPr>
              <w:pStyle w:val="23"/>
              <w:rPr>
                <w:bCs/>
                <w:color w:val="000000"/>
                <w:lang w:val="ro-RO"/>
              </w:rPr>
            </w:pPr>
            <w:r>
              <w:rPr>
                <w:bCs/>
                <w:color w:val="000000"/>
                <w:lang w:val="ro-RO"/>
              </w:rPr>
              <w:t xml:space="preserve">Rewriting lab notes for a paper. </w:t>
            </w:r>
          </w:p>
          <w:p w14:paraId="67A9EFFB">
            <w:pPr>
              <w:pStyle w:val="23"/>
              <w:numPr>
                <w:ilvl w:val="0"/>
                <w:numId w:val="5"/>
              </w:numPr>
              <w:rPr>
                <w:bCs/>
                <w:color w:val="000000"/>
                <w:lang w:val="ro-RO"/>
              </w:rPr>
            </w:pPr>
            <w:r>
              <w:rPr>
                <w:bCs/>
                <w:color w:val="000000"/>
                <w:lang w:val="ro-RO"/>
              </w:rPr>
              <w:t>Prefixes and suffixes (3).</w:t>
            </w:r>
          </w:p>
          <w:p w14:paraId="1C241872">
            <w:pPr>
              <w:pStyle w:val="23"/>
              <w:rPr>
                <w:bCs/>
                <w:color w:val="000000"/>
                <w:lang w:val="ro-RO"/>
              </w:rPr>
            </w:pPr>
            <w:r>
              <w:rPr>
                <w:bCs/>
                <w:color w:val="000000"/>
                <w:lang w:val="ro-RO"/>
              </w:rPr>
              <w:t>Describing data for statistical analysis.</w:t>
            </w:r>
          </w:p>
          <w:p w14:paraId="78FAB92C">
            <w:pPr>
              <w:pStyle w:val="23"/>
              <w:rPr>
                <w:bCs/>
                <w:color w:val="000000"/>
                <w:lang w:val="ro-RO"/>
              </w:rPr>
            </w:pPr>
            <w:r>
              <w:rPr>
                <w:bCs/>
                <w:color w:val="000000"/>
                <w:lang w:val="ro-RO"/>
              </w:rPr>
              <w:t>Comapring and contrasting experimental results (1).</w:t>
            </w:r>
          </w:p>
          <w:p w14:paraId="46EE3FBE">
            <w:pPr>
              <w:pStyle w:val="23"/>
              <w:rPr>
                <w:bCs/>
                <w:color w:val="000000"/>
                <w:lang w:val="ro-RO"/>
              </w:rPr>
            </w:pPr>
            <w:r>
              <w:rPr>
                <w:bCs/>
                <w:color w:val="000000"/>
                <w:lang w:val="ro-RO"/>
              </w:rPr>
              <w:t>Writing a caption for a figure or graph.</w:t>
            </w:r>
          </w:p>
          <w:p w14:paraId="72448332">
            <w:pPr>
              <w:pStyle w:val="23"/>
              <w:rPr>
                <w:bCs/>
                <w:color w:val="000000"/>
                <w:lang w:val="ro-RO"/>
              </w:rPr>
            </w:pPr>
            <w:r>
              <w:rPr>
                <w:bCs/>
                <w:color w:val="000000"/>
                <w:lang w:val="ro-RO"/>
              </w:rPr>
              <w:t xml:space="preserve">Describing a figure or a graph in a paper. </w:t>
            </w:r>
          </w:p>
          <w:p w14:paraId="0EE44304">
            <w:pPr>
              <w:pStyle w:val="23"/>
              <w:numPr>
                <w:ilvl w:val="0"/>
                <w:numId w:val="5"/>
              </w:numPr>
              <w:rPr>
                <w:bCs/>
                <w:color w:val="000000"/>
                <w:lang w:val="ro-RO"/>
              </w:rPr>
            </w:pPr>
            <w:r>
              <w:rPr>
                <w:bCs/>
                <w:color w:val="000000"/>
                <w:lang w:val="ro-RO"/>
              </w:rPr>
              <w:t xml:space="preserve">Organising writing in paragraphs. </w:t>
            </w:r>
          </w:p>
          <w:p w14:paraId="12CD1081">
            <w:pPr>
              <w:pStyle w:val="23"/>
              <w:rPr>
                <w:bCs/>
                <w:color w:val="000000"/>
                <w:lang w:val="ro-RO"/>
              </w:rPr>
            </w:pPr>
            <w:r>
              <w:rPr>
                <w:bCs/>
                <w:color w:val="000000"/>
                <w:lang w:val="ro-RO"/>
              </w:rPr>
              <w:t>Referring to visual data in a paper.</w:t>
            </w:r>
          </w:p>
          <w:p w14:paraId="6FBB5DCB">
            <w:pPr>
              <w:pStyle w:val="23"/>
              <w:rPr>
                <w:bCs/>
                <w:color w:val="000000"/>
                <w:lang w:val="ro-RO"/>
              </w:rPr>
            </w:pPr>
            <w:r>
              <w:rPr>
                <w:bCs/>
                <w:color w:val="000000"/>
                <w:lang w:val="ro-RO"/>
              </w:rPr>
              <w:t>Comparing and contrasting experimental results (2).</w:t>
            </w:r>
          </w:p>
          <w:p w14:paraId="71E6F599">
            <w:pPr>
              <w:pStyle w:val="23"/>
              <w:rPr>
                <w:bCs/>
                <w:color w:val="000000"/>
                <w:lang w:val="ro-RO"/>
              </w:rPr>
            </w:pPr>
            <w:r>
              <w:rPr>
                <w:bCs/>
                <w:color w:val="000000"/>
                <w:lang w:val="ro-RO"/>
              </w:rPr>
              <w:t>Summarising information efficiently (1).</w:t>
            </w:r>
          </w:p>
          <w:p w14:paraId="0A705CAF">
            <w:pPr>
              <w:pStyle w:val="23"/>
              <w:rPr>
                <w:bCs/>
                <w:color w:val="000000"/>
                <w:lang w:val="ro-RO"/>
              </w:rPr>
            </w:pPr>
            <w:r>
              <w:rPr>
                <w:bCs/>
                <w:color w:val="000000"/>
                <w:lang w:val="ro-RO"/>
              </w:rPr>
              <w:t>Describing the limitations of research.</w:t>
            </w:r>
          </w:p>
          <w:p w14:paraId="35368323">
            <w:pPr>
              <w:pStyle w:val="23"/>
              <w:rPr>
                <w:bCs/>
                <w:color w:val="000000"/>
                <w:lang w:val="ro-RO"/>
              </w:rPr>
            </w:pPr>
            <w:r>
              <w:rPr>
                <w:bCs/>
                <w:color w:val="000000"/>
                <w:lang w:val="ro-RO"/>
              </w:rPr>
              <w:t>Making suggestions for future research.</w:t>
            </w:r>
          </w:p>
          <w:p w14:paraId="5855053D">
            <w:pPr>
              <w:pStyle w:val="23"/>
              <w:numPr>
                <w:ilvl w:val="0"/>
                <w:numId w:val="5"/>
              </w:numPr>
              <w:rPr>
                <w:bCs/>
                <w:color w:val="000000"/>
                <w:lang w:val="ro-RO"/>
              </w:rPr>
            </w:pPr>
            <w:r>
              <w:rPr>
                <w:bCs/>
                <w:color w:val="000000"/>
                <w:lang w:val="ro-RO"/>
              </w:rPr>
              <w:t xml:space="preserve">Reporting the work of other researchers in a paper. </w:t>
            </w:r>
          </w:p>
          <w:p w14:paraId="5D1B4932">
            <w:pPr>
              <w:pStyle w:val="23"/>
              <w:rPr>
                <w:bCs/>
                <w:color w:val="000000"/>
                <w:lang w:val="ro-RO"/>
              </w:rPr>
            </w:pPr>
            <w:r>
              <w:rPr>
                <w:bCs/>
                <w:color w:val="000000"/>
                <w:lang w:val="ro-RO"/>
              </w:rPr>
              <w:t>Organising an abstract.</w:t>
            </w:r>
          </w:p>
          <w:p w14:paraId="2BE22383">
            <w:pPr>
              <w:pStyle w:val="23"/>
              <w:rPr>
                <w:bCs/>
                <w:color w:val="000000"/>
                <w:lang w:val="ro-RO"/>
              </w:rPr>
            </w:pPr>
            <w:r>
              <w:rPr>
                <w:bCs/>
                <w:color w:val="000000"/>
                <w:lang w:val="ro-RO"/>
              </w:rPr>
              <w:t>Summarising information efficiently (2).</w:t>
            </w:r>
          </w:p>
          <w:p w14:paraId="5C8594D4">
            <w:pPr>
              <w:pStyle w:val="23"/>
              <w:rPr>
                <w:bCs/>
                <w:color w:val="000000"/>
                <w:lang w:val="ro-RO"/>
              </w:rPr>
            </w:pPr>
            <w:r>
              <w:rPr>
                <w:bCs/>
                <w:color w:val="000000"/>
                <w:lang w:val="ro-RO"/>
              </w:rPr>
              <w:t xml:space="preserve">Writing a cover letter to a scientific </w:t>
            </w:r>
            <w:r>
              <w:rPr>
                <w:bCs/>
                <w:color w:val="000000"/>
                <w:lang w:val="en-US"/>
              </w:rPr>
              <w:t>journal</w:t>
            </w:r>
            <w:r>
              <w:rPr>
                <w:bCs/>
                <w:color w:val="000000"/>
                <w:lang w:val="ro-RO"/>
              </w:rPr>
              <w:t>.</w:t>
            </w:r>
          </w:p>
          <w:p w14:paraId="7EF3880E">
            <w:pPr>
              <w:pStyle w:val="23"/>
              <w:numPr>
                <w:ilvl w:val="0"/>
                <w:numId w:val="5"/>
              </w:numPr>
              <w:rPr>
                <w:bCs/>
                <w:color w:val="000000"/>
                <w:lang w:val="ro-RO"/>
              </w:rPr>
            </w:pPr>
            <w:r>
              <w:rPr>
                <w:bCs/>
                <w:color w:val="000000"/>
                <w:lang w:val="ro-RO"/>
              </w:rPr>
              <w:t>Helping an audience understand the organisation of a presentation.</w:t>
            </w:r>
          </w:p>
          <w:p w14:paraId="7E6E320B">
            <w:pPr>
              <w:pStyle w:val="23"/>
              <w:rPr>
                <w:bCs/>
                <w:color w:val="000000"/>
                <w:lang w:val="ro-RO"/>
              </w:rPr>
            </w:pPr>
            <w:r>
              <w:rPr>
                <w:bCs/>
                <w:color w:val="000000"/>
                <w:lang w:val="ro-RO"/>
              </w:rPr>
              <w:t>Socialising at a conference.</w:t>
            </w:r>
          </w:p>
          <w:p w14:paraId="51AFCB37">
            <w:pPr>
              <w:pStyle w:val="23"/>
              <w:rPr>
                <w:bCs/>
                <w:color w:val="000000"/>
                <w:lang w:val="ro-RO"/>
              </w:rPr>
            </w:pPr>
            <w:r>
              <w:rPr>
                <w:bCs/>
                <w:color w:val="000000"/>
                <w:lang w:val="ro-RO"/>
              </w:rPr>
              <w:t>Organising a poster.</w:t>
            </w:r>
          </w:p>
          <w:p w14:paraId="3A97F45E">
            <w:pPr>
              <w:pStyle w:val="23"/>
              <w:rPr>
                <w:bCs/>
                <w:color w:val="000000"/>
                <w:lang w:val="ro-RO"/>
              </w:rPr>
            </w:pPr>
            <w:r>
              <w:rPr>
                <w:bCs/>
                <w:color w:val="000000"/>
                <w:lang w:val="ro-RO"/>
              </w:rPr>
              <w:t xml:space="preserve">Summarising the content of a poster. </w:t>
            </w:r>
          </w:p>
          <w:p w14:paraId="20CA3FE9">
            <w:pPr>
              <w:rPr>
                <w:b/>
                <w:szCs w:val="24"/>
                <w:lang w:val="ro-RO"/>
              </w:rPr>
            </w:pPr>
          </w:p>
        </w:tc>
        <w:tc>
          <w:tcPr>
            <w:tcW w:w="2552" w:type="dxa"/>
            <w:shd w:val="clear" w:color="auto" w:fill="auto"/>
          </w:tcPr>
          <w:p w14:paraId="7BA0A357">
            <w:pPr>
              <w:rPr>
                <w:lang w:val="ro-RO"/>
              </w:rPr>
            </w:pPr>
          </w:p>
          <w:p w14:paraId="23B3A0FC">
            <w:pPr>
              <w:rPr>
                <w:lang w:val="ro-RO"/>
              </w:rPr>
            </w:pPr>
          </w:p>
          <w:p w14:paraId="73502A02">
            <w:pPr>
              <w:rPr>
                <w:color w:val="000000"/>
                <w:lang w:val="ro-RO"/>
              </w:rPr>
            </w:pPr>
            <w:r>
              <w:rPr>
                <w:color w:val="000000"/>
                <w:lang w:val="ro-RO"/>
              </w:rPr>
              <w:t>Exemplificări, discuţii</w:t>
            </w:r>
          </w:p>
          <w:p w14:paraId="329EB577">
            <w:pPr>
              <w:rPr>
                <w:color w:val="000000"/>
                <w:lang w:val="ro-RO"/>
              </w:rPr>
            </w:pPr>
          </w:p>
          <w:p w14:paraId="03E74CA0">
            <w:pPr>
              <w:rPr>
                <w:color w:val="000000"/>
                <w:lang w:val="ro-RO"/>
              </w:rPr>
            </w:pPr>
          </w:p>
          <w:p w14:paraId="6A81A86F">
            <w:pPr>
              <w:rPr>
                <w:color w:val="000000"/>
                <w:lang w:val="ro-RO"/>
              </w:rPr>
            </w:pPr>
          </w:p>
          <w:p w14:paraId="0224C080">
            <w:pPr>
              <w:rPr>
                <w:color w:val="000000"/>
                <w:lang w:val="ro-RO"/>
              </w:rPr>
            </w:pPr>
          </w:p>
          <w:p w14:paraId="541DF538">
            <w:pPr>
              <w:rPr>
                <w:color w:val="000000"/>
                <w:lang w:val="ro-RO"/>
              </w:rPr>
            </w:pPr>
          </w:p>
          <w:p w14:paraId="4406E58D">
            <w:pPr>
              <w:rPr>
                <w:color w:val="000000"/>
                <w:lang w:val="ro-RO"/>
              </w:rPr>
            </w:pPr>
            <w:r>
              <w:rPr>
                <w:color w:val="000000"/>
                <w:lang w:val="ro-RO"/>
              </w:rPr>
              <w:t>Exemplificări, discuţii</w:t>
            </w:r>
          </w:p>
          <w:p w14:paraId="4A977B16">
            <w:pPr>
              <w:rPr>
                <w:color w:val="000000"/>
                <w:lang w:val="ro-RO"/>
              </w:rPr>
            </w:pPr>
          </w:p>
          <w:p w14:paraId="665BF37A">
            <w:pPr>
              <w:rPr>
                <w:color w:val="000000"/>
                <w:lang w:val="ro-RO"/>
              </w:rPr>
            </w:pPr>
          </w:p>
          <w:p w14:paraId="0D43B72E">
            <w:pPr>
              <w:rPr>
                <w:color w:val="000000"/>
                <w:lang w:val="ro-RO"/>
              </w:rPr>
            </w:pPr>
          </w:p>
          <w:p w14:paraId="50401072">
            <w:pPr>
              <w:rPr>
                <w:color w:val="000000"/>
                <w:lang w:val="ro-RO"/>
              </w:rPr>
            </w:pPr>
            <w:r>
              <w:rPr>
                <w:color w:val="000000"/>
                <w:lang w:val="ro-RO"/>
              </w:rPr>
              <w:t>Exemplificări, discuţii</w:t>
            </w:r>
          </w:p>
          <w:p w14:paraId="6F938F96">
            <w:pPr>
              <w:rPr>
                <w:color w:val="000000"/>
                <w:lang w:val="ro-RO"/>
              </w:rPr>
            </w:pPr>
          </w:p>
          <w:p w14:paraId="1F39FF24">
            <w:pPr>
              <w:rPr>
                <w:color w:val="000000"/>
                <w:lang w:val="ro-RO"/>
              </w:rPr>
            </w:pPr>
          </w:p>
          <w:p w14:paraId="3E4BED9D">
            <w:pPr>
              <w:rPr>
                <w:color w:val="000000"/>
                <w:lang w:val="ro-RO"/>
              </w:rPr>
            </w:pPr>
          </w:p>
          <w:p w14:paraId="42B42CD8">
            <w:pPr>
              <w:rPr>
                <w:color w:val="000000"/>
                <w:lang w:val="ro-RO"/>
              </w:rPr>
            </w:pPr>
          </w:p>
          <w:p w14:paraId="42FF7D18">
            <w:pPr>
              <w:rPr>
                <w:color w:val="000000"/>
                <w:lang w:val="ro-RO"/>
              </w:rPr>
            </w:pPr>
            <w:r>
              <w:rPr>
                <w:color w:val="000000"/>
                <w:lang w:val="ro-RO"/>
              </w:rPr>
              <w:t>Exemplificări, discuţii</w:t>
            </w:r>
          </w:p>
          <w:p w14:paraId="44E274E1">
            <w:pPr>
              <w:rPr>
                <w:color w:val="000000"/>
                <w:lang w:val="ro-RO"/>
              </w:rPr>
            </w:pPr>
          </w:p>
          <w:p w14:paraId="5CF2C754">
            <w:pPr>
              <w:rPr>
                <w:color w:val="000000"/>
                <w:lang w:val="ro-RO"/>
              </w:rPr>
            </w:pPr>
          </w:p>
          <w:p w14:paraId="4BFF631B">
            <w:pPr>
              <w:rPr>
                <w:color w:val="000000"/>
                <w:lang w:val="ro-RO"/>
              </w:rPr>
            </w:pPr>
          </w:p>
          <w:p w14:paraId="2FE43479">
            <w:pPr>
              <w:rPr>
                <w:color w:val="000000"/>
                <w:lang w:val="ro-RO"/>
              </w:rPr>
            </w:pPr>
          </w:p>
          <w:p w14:paraId="72805829">
            <w:pPr>
              <w:rPr>
                <w:color w:val="000000"/>
                <w:lang w:val="ro-RO"/>
              </w:rPr>
            </w:pPr>
            <w:r>
              <w:rPr>
                <w:color w:val="000000"/>
                <w:lang w:val="ro-RO"/>
              </w:rPr>
              <w:t>Exemplificări, discuţii</w:t>
            </w:r>
          </w:p>
          <w:p w14:paraId="513ABD91">
            <w:pPr>
              <w:rPr>
                <w:color w:val="000000"/>
                <w:lang w:val="ro-RO"/>
              </w:rPr>
            </w:pPr>
          </w:p>
          <w:p w14:paraId="32A11B33">
            <w:pPr>
              <w:rPr>
                <w:color w:val="000000"/>
                <w:lang w:val="ro-RO"/>
              </w:rPr>
            </w:pPr>
          </w:p>
          <w:p w14:paraId="3A8296D9">
            <w:pPr>
              <w:rPr>
                <w:color w:val="000000"/>
                <w:lang w:val="ro-RO"/>
              </w:rPr>
            </w:pPr>
          </w:p>
          <w:p w14:paraId="54C96535">
            <w:pPr>
              <w:rPr>
                <w:color w:val="000000"/>
                <w:lang w:val="ro-RO"/>
              </w:rPr>
            </w:pPr>
          </w:p>
          <w:p w14:paraId="277D3147">
            <w:pPr>
              <w:rPr>
                <w:color w:val="000000"/>
                <w:lang w:val="ro-RO"/>
              </w:rPr>
            </w:pPr>
          </w:p>
          <w:p w14:paraId="1AA62AD6">
            <w:pPr>
              <w:rPr>
                <w:color w:val="000000"/>
                <w:lang w:val="ro-RO"/>
              </w:rPr>
            </w:pPr>
          </w:p>
          <w:p w14:paraId="35FECC09">
            <w:pPr>
              <w:rPr>
                <w:color w:val="000000"/>
                <w:lang w:val="ro-RO"/>
              </w:rPr>
            </w:pPr>
          </w:p>
          <w:p w14:paraId="79F1AE74">
            <w:pPr>
              <w:rPr>
                <w:color w:val="000000"/>
                <w:lang w:val="ro-RO"/>
              </w:rPr>
            </w:pPr>
          </w:p>
          <w:p w14:paraId="461E2399">
            <w:pPr>
              <w:rPr>
                <w:color w:val="000000"/>
                <w:lang w:val="ro-RO"/>
              </w:rPr>
            </w:pPr>
          </w:p>
          <w:p w14:paraId="3B66F37E">
            <w:pPr>
              <w:rPr>
                <w:color w:val="000000"/>
                <w:lang w:val="ro-RO"/>
              </w:rPr>
            </w:pPr>
          </w:p>
          <w:p w14:paraId="1BC0C087">
            <w:pPr>
              <w:rPr>
                <w:color w:val="000000"/>
                <w:lang w:val="ro-RO"/>
              </w:rPr>
            </w:pPr>
            <w:r>
              <w:rPr>
                <w:color w:val="000000"/>
                <w:lang w:val="ro-RO"/>
              </w:rPr>
              <w:t>Exemplificări, discuţii</w:t>
            </w:r>
          </w:p>
          <w:p w14:paraId="4FB223F9">
            <w:pPr>
              <w:rPr>
                <w:color w:val="000000"/>
                <w:lang w:val="ro-RO"/>
              </w:rPr>
            </w:pPr>
          </w:p>
          <w:p w14:paraId="49C37C22">
            <w:pPr>
              <w:rPr>
                <w:color w:val="000000"/>
                <w:lang w:val="ro-RO"/>
              </w:rPr>
            </w:pPr>
          </w:p>
          <w:p w14:paraId="25202DC1">
            <w:pPr>
              <w:rPr>
                <w:color w:val="000000"/>
                <w:lang w:val="ro-RO"/>
              </w:rPr>
            </w:pPr>
          </w:p>
          <w:p w14:paraId="0D2ED9B2">
            <w:pPr>
              <w:rPr>
                <w:color w:val="000000"/>
                <w:lang w:val="ro-RO"/>
              </w:rPr>
            </w:pPr>
          </w:p>
          <w:p w14:paraId="7B31C6E3">
            <w:pPr>
              <w:rPr>
                <w:color w:val="000000"/>
                <w:lang w:val="ro-RO"/>
              </w:rPr>
            </w:pPr>
          </w:p>
          <w:p w14:paraId="02A7171E">
            <w:pPr>
              <w:rPr>
                <w:color w:val="000000"/>
                <w:lang w:val="ro-RO"/>
              </w:rPr>
            </w:pPr>
            <w:r>
              <w:rPr>
                <w:color w:val="000000"/>
                <w:lang w:val="ro-RO"/>
              </w:rPr>
              <w:t>Exemplificări, discuţii</w:t>
            </w:r>
          </w:p>
          <w:p w14:paraId="320F720B">
            <w:pPr>
              <w:rPr>
                <w:color w:val="000000"/>
                <w:lang w:val="ro-RO"/>
              </w:rPr>
            </w:pPr>
          </w:p>
          <w:p w14:paraId="586AD3FE">
            <w:pPr>
              <w:rPr>
                <w:color w:val="000000"/>
                <w:lang w:val="ro-RO"/>
              </w:rPr>
            </w:pPr>
          </w:p>
          <w:p w14:paraId="2892A5DC">
            <w:pPr>
              <w:rPr>
                <w:color w:val="000000"/>
                <w:lang w:val="ro-RO"/>
              </w:rPr>
            </w:pPr>
          </w:p>
          <w:p w14:paraId="6CFA77AA">
            <w:pPr>
              <w:rPr>
                <w:color w:val="000000"/>
                <w:lang w:val="ro-RO"/>
              </w:rPr>
            </w:pPr>
          </w:p>
          <w:p w14:paraId="0783A5D7">
            <w:pPr>
              <w:rPr>
                <w:color w:val="000000"/>
                <w:lang w:val="ro-RO"/>
              </w:rPr>
            </w:pPr>
          </w:p>
          <w:p w14:paraId="3CA4F7F5">
            <w:pPr>
              <w:rPr>
                <w:color w:val="000000"/>
                <w:lang w:val="ro-RO"/>
              </w:rPr>
            </w:pPr>
            <w:r>
              <w:rPr>
                <w:color w:val="000000"/>
                <w:lang w:val="ro-RO"/>
              </w:rPr>
              <w:t>Exemplificări, discuţii</w:t>
            </w:r>
          </w:p>
          <w:p w14:paraId="1DB3D452">
            <w:pPr>
              <w:rPr>
                <w:color w:val="000000"/>
                <w:lang w:val="ro-RO"/>
              </w:rPr>
            </w:pPr>
          </w:p>
          <w:p w14:paraId="202E83C6">
            <w:pPr>
              <w:rPr>
                <w:color w:val="000000"/>
                <w:lang w:val="ro-RO"/>
              </w:rPr>
            </w:pPr>
          </w:p>
          <w:p w14:paraId="40D068E3">
            <w:pPr>
              <w:rPr>
                <w:color w:val="000000"/>
                <w:lang w:val="ro-RO"/>
              </w:rPr>
            </w:pPr>
          </w:p>
          <w:p w14:paraId="4EA760EF">
            <w:pPr>
              <w:rPr>
                <w:color w:val="000000"/>
                <w:lang w:val="ro-RO"/>
              </w:rPr>
            </w:pPr>
          </w:p>
          <w:p w14:paraId="4E8DFB27">
            <w:pPr>
              <w:rPr>
                <w:color w:val="000000"/>
                <w:lang w:val="ro-RO"/>
              </w:rPr>
            </w:pPr>
          </w:p>
          <w:p w14:paraId="4638534C">
            <w:pPr>
              <w:rPr>
                <w:color w:val="000000"/>
                <w:lang w:val="ro-RO"/>
              </w:rPr>
            </w:pPr>
          </w:p>
          <w:p w14:paraId="09C00757">
            <w:pPr>
              <w:rPr>
                <w:color w:val="000000"/>
                <w:lang w:val="ro-RO"/>
              </w:rPr>
            </w:pPr>
            <w:r>
              <w:rPr>
                <w:color w:val="000000"/>
                <w:lang w:val="ro-RO"/>
              </w:rPr>
              <w:t>Exemplificări, discuţii</w:t>
            </w:r>
          </w:p>
          <w:p w14:paraId="776FAF6E">
            <w:pPr>
              <w:rPr>
                <w:color w:val="000000"/>
                <w:lang w:val="ro-RO"/>
              </w:rPr>
            </w:pPr>
          </w:p>
          <w:p w14:paraId="7C3D9A59">
            <w:pPr>
              <w:rPr>
                <w:color w:val="000000"/>
                <w:lang w:val="ro-RO"/>
              </w:rPr>
            </w:pPr>
          </w:p>
          <w:p w14:paraId="75CD8A63">
            <w:pPr>
              <w:rPr>
                <w:color w:val="000000"/>
                <w:lang w:val="ro-RO"/>
              </w:rPr>
            </w:pPr>
          </w:p>
          <w:p w14:paraId="18CEE880">
            <w:pPr>
              <w:rPr>
                <w:color w:val="000000"/>
                <w:lang w:val="ro-RO"/>
              </w:rPr>
            </w:pPr>
          </w:p>
          <w:p w14:paraId="07B1B6A3">
            <w:pPr>
              <w:rPr>
                <w:color w:val="000000"/>
                <w:lang w:val="ro-RO"/>
              </w:rPr>
            </w:pPr>
          </w:p>
          <w:p w14:paraId="16E29A85">
            <w:pPr>
              <w:rPr>
                <w:color w:val="000000"/>
                <w:lang w:val="ro-RO"/>
              </w:rPr>
            </w:pPr>
            <w:r>
              <w:rPr>
                <w:color w:val="000000"/>
                <w:lang w:val="ro-RO"/>
              </w:rPr>
              <w:t>Exemplificări, discuții</w:t>
            </w:r>
          </w:p>
        </w:tc>
        <w:tc>
          <w:tcPr>
            <w:tcW w:w="2562" w:type="dxa"/>
            <w:shd w:val="clear" w:color="auto" w:fill="auto"/>
          </w:tcPr>
          <w:p w14:paraId="766BF53E">
            <w:pPr>
              <w:rPr>
                <w:lang w:val="ro-RO"/>
              </w:rPr>
            </w:pPr>
          </w:p>
          <w:p w14:paraId="6F954155">
            <w:pPr>
              <w:rPr>
                <w:lang w:val="ro-RO"/>
              </w:rPr>
            </w:pPr>
          </w:p>
          <w:p w14:paraId="32796BCF">
            <w:pPr>
              <w:jc w:val="both"/>
              <w:rPr>
                <w:bCs/>
                <w:color w:val="000000"/>
                <w:lang w:val="ro-RO"/>
              </w:rPr>
            </w:pPr>
            <w:r>
              <w:rPr>
                <w:bCs/>
                <w:color w:val="000000"/>
                <w:lang w:val="ro-RO"/>
              </w:rPr>
              <w:t>1 seminar</w:t>
            </w:r>
          </w:p>
          <w:p w14:paraId="30951AE4">
            <w:pPr>
              <w:jc w:val="both"/>
              <w:rPr>
                <w:bCs/>
                <w:color w:val="000000"/>
                <w:lang w:val="ro-RO"/>
              </w:rPr>
            </w:pPr>
          </w:p>
          <w:p w14:paraId="44393EC7">
            <w:pPr>
              <w:jc w:val="both"/>
              <w:rPr>
                <w:bCs/>
                <w:color w:val="000000"/>
                <w:lang w:val="ro-RO"/>
              </w:rPr>
            </w:pPr>
          </w:p>
          <w:p w14:paraId="1BC6BB6C">
            <w:pPr>
              <w:jc w:val="both"/>
              <w:rPr>
                <w:bCs/>
                <w:color w:val="000000"/>
                <w:lang w:val="ro-RO"/>
              </w:rPr>
            </w:pPr>
          </w:p>
          <w:p w14:paraId="7728E5C4">
            <w:pPr>
              <w:jc w:val="both"/>
              <w:rPr>
                <w:bCs/>
                <w:color w:val="000000"/>
                <w:lang w:val="ro-RO"/>
              </w:rPr>
            </w:pPr>
          </w:p>
          <w:p w14:paraId="107106C1">
            <w:pPr>
              <w:jc w:val="both"/>
              <w:rPr>
                <w:bCs/>
                <w:color w:val="000000"/>
                <w:lang w:val="ro-RO"/>
              </w:rPr>
            </w:pPr>
          </w:p>
          <w:p w14:paraId="1908B878">
            <w:pPr>
              <w:jc w:val="both"/>
              <w:rPr>
                <w:bCs/>
                <w:color w:val="000000"/>
                <w:lang w:val="ro-RO"/>
              </w:rPr>
            </w:pPr>
            <w:r>
              <w:rPr>
                <w:bCs/>
                <w:color w:val="000000"/>
                <w:lang w:val="ro-RO"/>
              </w:rPr>
              <w:t>2 seminarii</w:t>
            </w:r>
          </w:p>
          <w:p w14:paraId="03E75B34">
            <w:pPr>
              <w:jc w:val="both"/>
              <w:rPr>
                <w:bCs/>
                <w:color w:val="000000"/>
                <w:lang w:val="ro-RO"/>
              </w:rPr>
            </w:pPr>
          </w:p>
          <w:p w14:paraId="6DCE05F1">
            <w:pPr>
              <w:jc w:val="both"/>
              <w:rPr>
                <w:bCs/>
                <w:color w:val="000000"/>
                <w:lang w:val="ro-RO"/>
              </w:rPr>
            </w:pPr>
          </w:p>
          <w:p w14:paraId="66F499D0">
            <w:pPr>
              <w:jc w:val="both"/>
              <w:rPr>
                <w:bCs/>
                <w:color w:val="000000"/>
                <w:lang w:val="ro-RO"/>
              </w:rPr>
            </w:pPr>
          </w:p>
          <w:p w14:paraId="3F119D9F">
            <w:pPr>
              <w:jc w:val="both"/>
              <w:rPr>
                <w:bCs/>
                <w:color w:val="000000"/>
                <w:lang w:val="ro-RO"/>
              </w:rPr>
            </w:pPr>
            <w:r>
              <w:rPr>
                <w:bCs/>
                <w:color w:val="000000"/>
                <w:lang w:val="ro-RO"/>
              </w:rPr>
              <w:t>2 seminarii</w:t>
            </w:r>
          </w:p>
          <w:p w14:paraId="5894E293">
            <w:pPr>
              <w:jc w:val="both"/>
              <w:rPr>
                <w:bCs/>
                <w:color w:val="000000"/>
                <w:lang w:val="ro-RO"/>
              </w:rPr>
            </w:pPr>
          </w:p>
          <w:p w14:paraId="2C583417">
            <w:pPr>
              <w:jc w:val="both"/>
              <w:rPr>
                <w:bCs/>
                <w:color w:val="000000"/>
                <w:lang w:val="ro-RO"/>
              </w:rPr>
            </w:pPr>
          </w:p>
          <w:p w14:paraId="321EDBBF">
            <w:pPr>
              <w:jc w:val="both"/>
              <w:rPr>
                <w:bCs/>
                <w:color w:val="000000"/>
                <w:lang w:val="ro-RO"/>
              </w:rPr>
            </w:pPr>
          </w:p>
          <w:p w14:paraId="415DEC10">
            <w:pPr>
              <w:jc w:val="both"/>
              <w:rPr>
                <w:bCs/>
                <w:color w:val="000000"/>
                <w:lang w:val="ro-RO"/>
              </w:rPr>
            </w:pPr>
          </w:p>
          <w:p w14:paraId="65D777A6">
            <w:pPr>
              <w:jc w:val="both"/>
              <w:rPr>
                <w:bCs/>
                <w:color w:val="000000"/>
                <w:lang w:val="ro-RO"/>
              </w:rPr>
            </w:pPr>
            <w:r>
              <w:rPr>
                <w:bCs/>
                <w:color w:val="000000"/>
                <w:lang w:val="ro-RO"/>
              </w:rPr>
              <w:t>1 seminar</w:t>
            </w:r>
          </w:p>
          <w:p w14:paraId="5D25788B">
            <w:pPr>
              <w:jc w:val="both"/>
              <w:rPr>
                <w:bCs/>
                <w:color w:val="000000"/>
                <w:lang w:val="ro-RO"/>
              </w:rPr>
            </w:pPr>
          </w:p>
          <w:p w14:paraId="3C8C0257">
            <w:pPr>
              <w:jc w:val="both"/>
              <w:rPr>
                <w:bCs/>
                <w:color w:val="000000"/>
                <w:lang w:val="ro-RO"/>
              </w:rPr>
            </w:pPr>
          </w:p>
          <w:p w14:paraId="2E851A5A">
            <w:pPr>
              <w:jc w:val="both"/>
              <w:rPr>
                <w:bCs/>
                <w:color w:val="000000"/>
                <w:lang w:val="ro-RO"/>
              </w:rPr>
            </w:pPr>
          </w:p>
          <w:p w14:paraId="26A5E7A1">
            <w:pPr>
              <w:jc w:val="both"/>
              <w:rPr>
                <w:bCs/>
                <w:color w:val="000000"/>
                <w:lang w:val="ro-RO"/>
              </w:rPr>
            </w:pPr>
          </w:p>
          <w:p w14:paraId="210310A6">
            <w:pPr>
              <w:jc w:val="both"/>
              <w:rPr>
                <w:bCs/>
                <w:color w:val="000000"/>
                <w:lang w:val="ro-RO"/>
              </w:rPr>
            </w:pPr>
            <w:r>
              <w:rPr>
                <w:bCs/>
                <w:color w:val="000000"/>
                <w:lang w:val="ro-RO"/>
              </w:rPr>
              <w:t>2 seminarii</w:t>
            </w:r>
          </w:p>
          <w:p w14:paraId="356FADB6">
            <w:pPr>
              <w:jc w:val="both"/>
              <w:rPr>
                <w:bCs/>
                <w:color w:val="000000"/>
                <w:lang w:val="ro-RO"/>
              </w:rPr>
            </w:pPr>
          </w:p>
          <w:p w14:paraId="7D56B464">
            <w:pPr>
              <w:jc w:val="both"/>
              <w:rPr>
                <w:bCs/>
                <w:color w:val="000000"/>
                <w:lang w:val="ro-RO"/>
              </w:rPr>
            </w:pPr>
          </w:p>
          <w:p w14:paraId="57D775E8">
            <w:pPr>
              <w:jc w:val="both"/>
              <w:rPr>
                <w:bCs/>
                <w:color w:val="000000"/>
                <w:lang w:val="ro-RO"/>
              </w:rPr>
            </w:pPr>
          </w:p>
          <w:p w14:paraId="51EF092D">
            <w:pPr>
              <w:jc w:val="both"/>
              <w:rPr>
                <w:bCs/>
                <w:color w:val="000000"/>
                <w:lang w:val="ro-RO"/>
              </w:rPr>
            </w:pPr>
          </w:p>
          <w:p w14:paraId="72AADEFD">
            <w:pPr>
              <w:jc w:val="both"/>
              <w:rPr>
                <w:bCs/>
                <w:color w:val="000000"/>
                <w:lang w:val="ro-RO"/>
              </w:rPr>
            </w:pPr>
          </w:p>
          <w:p w14:paraId="78CC39EC">
            <w:pPr>
              <w:jc w:val="both"/>
              <w:rPr>
                <w:bCs/>
                <w:color w:val="000000"/>
                <w:lang w:val="ro-RO"/>
              </w:rPr>
            </w:pPr>
          </w:p>
          <w:p w14:paraId="3822947F">
            <w:pPr>
              <w:jc w:val="both"/>
              <w:rPr>
                <w:bCs/>
                <w:color w:val="000000"/>
                <w:lang w:val="ro-RO"/>
              </w:rPr>
            </w:pPr>
          </w:p>
          <w:p w14:paraId="2F5F6930">
            <w:pPr>
              <w:jc w:val="both"/>
              <w:rPr>
                <w:bCs/>
                <w:color w:val="000000"/>
                <w:lang w:val="ro-RO"/>
              </w:rPr>
            </w:pPr>
          </w:p>
          <w:p w14:paraId="30E17105">
            <w:pPr>
              <w:jc w:val="both"/>
              <w:rPr>
                <w:bCs/>
                <w:color w:val="000000"/>
                <w:lang w:val="ro-RO"/>
              </w:rPr>
            </w:pPr>
          </w:p>
          <w:p w14:paraId="053D7B34">
            <w:pPr>
              <w:jc w:val="both"/>
              <w:rPr>
                <w:bCs/>
                <w:color w:val="000000"/>
                <w:lang w:val="ro-RO"/>
              </w:rPr>
            </w:pPr>
          </w:p>
          <w:p w14:paraId="34D1DA88">
            <w:pPr>
              <w:jc w:val="both"/>
              <w:rPr>
                <w:bCs/>
                <w:color w:val="000000"/>
                <w:lang w:val="ro-RO"/>
              </w:rPr>
            </w:pPr>
            <w:r>
              <w:rPr>
                <w:bCs/>
                <w:color w:val="000000"/>
                <w:lang w:val="ro-RO"/>
              </w:rPr>
              <w:t>1 seminar</w:t>
            </w:r>
          </w:p>
          <w:p w14:paraId="10250F40">
            <w:pPr>
              <w:jc w:val="both"/>
              <w:rPr>
                <w:bCs/>
                <w:color w:val="000000"/>
                <w:lang w:val="ro-RO"/>
              </w:rPr>
            </w:pPr>
          </w:p>
          <w:p w14:paraId="3CDB4B4D">
            <w:pPr>
              <w:jc w:val="both"/>
              <w:rPr>
                <w:bCs/>
                <w:color w:val="000000"/>
                <w:lang w:val="ro-RO"/>
              </w:rPr>
            </w:pPr>
          </w:p>
          <w:p w14:paraId="51A97CBE">
            <w:pPr>
              <w:jc w:val="both"/>
              <w:rPr>
                <w:bCs/>
                <w:color w:val="000000"/>
                <w:lang w:val="ro-RO"/>
              </w:rPr>
            </w:pPr>
          </w:p>
          <w:p w14:paraId="549BEBFA">
            <w:pPr>
              <w:jc w:val="both"/>
              <w:rPr>
                <w:bCs/>
                <w:color w:val="000000"/>
                <w:lang w:val="ro-RO"/>
              </w:rPr>
            </w:pPr>
          </w:p>
          <w:p w14:paraId="6C2FC5E0">
            <w:pPr>
              <w:jc w:val="both"/>
              <w:rPr>
                <w:bCs/>
                <w:color w:val="000000"/>
                <w:lang w:val="ro-RO"/>
              </w:rPr>
            </w:pPr>
          </w:p>
          <w:p w14:paraId="0CA208BE">
            <w:pPr>
              <w:jc w:val="both"/>
              <w:rPr>
                <w:bCs/>
                <w:color w:val="000000"/>
                <w:lang w:val="ro-RO"/>
              </w:rPr>
            </w:pPr>
            <w:r>
              <w:rPr>
                <w:bCs/>
                <w:color w:val="000000"/>
                <w:lang w:val="ro-RO"/>
              </w:rPr>
              <w:t>1 seminar</w:t>
            </w:r>
          </w:p>
          <w:p w14:paraId="494CB8C8">
            <w:pPr>
              <w:jc w:val="both"/>
              <w:rPr>
                <w:bCs/>
                <w:color w:val="000000"/>
                <w:lang w:val="ro-RO"/>
              </w:rPr>
            </w:pPr>
          </w:p>
          <w:p w14:paraId="40242332">
            <w:pPr>
              <w:jc w:val="both"/>
              <w:rPr>
                <w:bCs/>
                <w:color w:val="000000"/>
                <w:lang w:val="ro-RO"/>
              </w:rPr>
            </w:pPr>
          </w:p>
          <w:p w14:paraId="6A1493E0">
            <w:pPr>
              <w:jc w:val="both"/>
              <w:rPr>
                <w:bCs/>
                <w:color w:val="000000"/>
                <w:lang w:val="ro-RO"/>
              </w:rPr>
            </w:pPr>
          </w:p>
          <w:p w14:paraId="371FC920">
            <w:pPr>
              <w:jc w:val="both"/>
              <w:rPr>
                <w:bCs/>
                <w:color w:val="000000"/>
                <w:lang w:val="ro-RO"/>
              </w:rPr>
            </w:pPr>
          </w:p>
          <w:p w14:paraId="32D8F386">
            <w:pPr>
              <w:jc w:val="both"/>
              <w:rPr>
                <w:bCs/>
                <w:color w:val="000000"/>
                <w:lang w:val="ro-RO"/>
              </w:rPr>
            </w:pPr>
          </w:p>
          <w:p w14:paraId="14352BAE">
            <w:pPr>
              <w:jc w:val="both"/>
              <w:rPr>
                <w:bCs/>
                <w:color w:val="000000"/>
                <w:lang w:val="ro-RO"/>
              </w:rPr>
            </w:pPr>
            <w:r>
              <w:rPr>
                <w:bCs/>
                <w:color w:val="000000"/>
                <w:lang w:val="ro-RO"/>
              </w:rPr>
              <w:t>1 seminar</w:t>
            </w:r>
          </w:p>
          <w:p w14:paraId="228B9DEA">
            <w:pPr>
              <w:jc w:val="both"/>
              <w:rPr>
                <w:bCs/>
                <w:color w:val="000000"/>
                <w:lang w:val="ro-RO"/>
              </w:rPr>
            </w:pPr>
          </w:p>
          <w:p w14:paraId="3D978C2B">
            <w:pPr>
              <w:jc w:val="both"/>
              <w:rPr>
                <w:bCs/>
                <w:color w:val="000000"/>
                <w:lang w:val="ro-RO"/>
              </w:rPr>
            </w:pPr>
          </w:p>
          <w:p w14:paraId="48544DEF">
            <w:pPr>
              <w:jc w:val="both"/>
              <w:rPr>
                <w:bCs/>
                <w:color w:val="000000"/>
                <w:lang w:val="ro-RO"/>
              </w:rPr>
            </w:pPr>
          </w:p>
          <w:p w14:paraId="20DD8F7C">
            <w:pPr>
              <w:jc w:val="both"/>
              <w:rPr>
                <w:bCs/>
                <w:color w:val="000000"/>
                <w:lang w:val="ro-RO"/>
              </w:rPr>
            </w:pPr>
          </w:p>
          <w:p w14:paraId="78984F38">
            <w:pPr>
              <w:jc w:val="both"/>
              <w:rPr>
                <w:bCs/>
                <w:color w:val="000000"/>
                <w:lang w:val="ro-RO"/>
              </w:rPr>
            </w:pPr>
          </w:p>
          <w:p w14:paraId="45AD4F55">
            <w:pPr>
              <w:jc w:val="both"/>
              <w:rPr>
                <w:bCs/>
                <w:color w:val="000000"/>
                <w:lang w:val="ro-RO"/>
              </w:rPr>
            </w:pPr>
          </w:p>
          <w:p w14:paraId="0E3AA6C8">
            <w:pPr>
              <w:jc w:val="both"/>
              <w:rPr>
                <w:bCs/>
                <w:color w:val="000000"/>
                <w:lang w:val="ro-RO"/>
              </w:rPr>
            </w:pPr>
            <w:r>
              <w:rPr>
                <w:bCs/>
                <w:color w:val="000000"/>
                <w:lang w:val="ro-RO"/>
              </w:rPr>
              <w:t>1 seminar</w:t>
            </w:r>
          </w:p>
          <w:p w14:paraId="0D76AF27">
            <w:pPr>
              <w:jc w:val="both"/>
              <w:rPr>
                <w:bCs/>
                <w:color w:val="000000"/>
                <w:lang w:val="ro-RO"/>
              </w:rPr>
            </w:pPr>
          </w:p>
          <w:p w14:paraId="0FA52653">
            <w:pPr>
              <w:jc w:val="both"/>
              <w:rPr>
                <w:bCs/>
                <w:color w:val="000000"/>
                <w:lang w:val="ro-RO"/>
              </w:rPr>
            </w:pPr>
          </w:p>
          <w:p w14:paraId="414D8E2E">
            <w:pPr>
              <w:jc w:val="both"/>
              <w:rPr>
                <w:bCs/>
                <w:color w:val="000000"/>
                <w:lang w:val="ro-RO"/>
              </w:rPr>
            </w:pPr>
          </w:p>
          <w:p w14:paraId="370A957C">
            <w:pPr>
              <w:jc w:val="both"/>
              <w:rPr>
                <w:bCs/>
                <w:color w:val="000000"/>
                <w:lang w:val="ro-RO"/>
              </w:rPr>
            </w:pPr>
          </w:p>
          <w:p w14:paraId="54BAF94C">
            <w:pPr>
              <w:jc w:val="both"/>
              <w:rPr>
                <w:bCs/>
                <w:color w:val="000000"/>
                <w:lang w:val="ro-RO"/>
              </w:rPr>
            </w:pPr>
          </w:p>
          <w:p w14:paraId="0CDDE5CC">
            <w:pPr>
              <w:jc w:val="both"/>
              <w:rPr>
                <w:bCs/>
                <w:color w:val="000000"/>
                <w:lang w:val="ro-RO"/>
              </w:rPr>
            </w:pPr>
            <w:r>
              <w:rPr>
                <w:bCs/>
                <w:color w:val="000000"/>
                <w:lang w:val="ro-RO"/>
              </w:rPr>
              <w:t>2 seminarii</w:t>
            </w:r>
          </w:p>
          <w:p w14:paraId="73734DE2">
            <w:pPr>
              <w:jc w:val="both"/>
              <w:rPr>
                <w:bCs/>
                <w:szCs w:val="24"/>
                <w:lang w:val="ro-RO"/>
              </w:rPr>
            </w:pPr>
          </w:p>
        </w:tc>
      </w:tr>
      <w:tr w14:paraId="1C6E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3"/>
            <w:shd w:val="clear" w:color="auto" w:fill="auto"/>
          </w:tcPr>
          <w:p w14:paraId="3A3AFF31">
            <w:pPr>
              <w:rPr>
                <w:rFonts w:ascii="Arial" w:hAnsi="Arial"/>
                <w:i/>
                <w:sz w:val="16"/>
                <w:szCs w:val="24"/>
                <w:lang w:val="ro-RO"/>
              </w:rPr>
            </w:pPr>
          </w:p>
          <w:p w14:paraId="070E0C35">
            <w:pPr>
              <w:rPr>
                <w:rFonts w:ascii="Arial" w:hAnsi="Arial"/>
                <w:i/>
                <w:sz w:val="16"/>
                <w:szCs w:val="24"/>
                <w:lang w:val="ro-RO"/>
              </w:rPr>
            </w:pPr>
            <w:r>
              <w:rPr>
                <w:rFonts w:ascii="Arial" w:hAnsi="Arial"/>
                <w:i/>
                <w:sz w:val="16"/>
                <w:szCs w:val="24"/>
                <w:lang w:val="ro-RO"/>
              </w:rPr>
              <w:t xml:space="preserve"> Bibliografie Obligatorie:</w:t>
            </w:r>
          </w:p>
          <w:p w14:paraId="0E2BD1F2">
            <w:pPr>
              <w:pStyle w:val="23"/>
              <w:numPr>
                <w:ilvl w:val="0"/>
                <w:numId w:val="6"/>
              </w:numPr>
              <w:rPr>
                <w:rFonts w:ascii="Arial" w:hAnsi="Arial" w:cs="Arial"/>
                <w:i/>
                <w:sz w:val="16"/>
                <w:szCs w:val="16"/>
                <w:lang w:val="en-GB"/>
              </w:rPr>
            </w:pPr>
            <w:r>
              <w:rPr>
                <w:rFonts w:ascii="Arial" w:hAnsi="Arial" w:cs="Arial"/>
                <w:i/>
                <w:sz w:val="16"/>
                <w:szCs w:val="16"/>
                <w:lang w:val="en-GB"/>
              </w:rPr>
              <w:t>Amer T. (2011)- Cambridge English for Scientists.</w:t>
            </w:r>
            <w:r>
              <w:rPr>
                <w:rFonts w:ascii="Arial" w:hAnsi="Arial" w:cs="Arial"/>
                <w:iCs/>
                <w:sz w:val="16"/>
                <w:szCs w:val="16"/>
                <w:lang w:val="en-GB"/>
              </w:rPr>
              <w:t xml:space="preserve"> Cambridge University Press</w:t>
            </w:r>
          </w:p>
          <w:p w14:paraId="78A3194D">
            <w:pPr>
              <w:pStyle w:val="23"/>
              <w:numPr>
                <w:ilvl w:val="0"/>
                <w:numId w:val="6"/>
              </w:numPr>
              <w:rPr>
                <w:rFonts w:ascii="Arial" w:hAnsi="Arial"/>
                <w:i/>
                <w:sz w:val="16"/>
                <w:szCs w:val="24"/>
                <w:lang w:val="ro-RO"/>
              </w:rPr>
            </w:pPr>
            <w:r>
              <w:rPr>
                <w:rFonts w:ascii="Arial" w:hAnsi="Arial"/>
                <w:i/>
                <w:sz w:val="16"/>
                <w:szCs w:val="24"/>
                <w:lang w:val="ro-RO"/>
              </w:rPr>
              <w:t>Dummett, P., Hird J., (2015)- Pre- Intermediate- Oxford EAP- A Course in English for Academic Purposes, OUP</w:t>
            </w:r>
          </w:p>
          <w:p w14:paraId="35550BEC">
            <w:pPr>
              <w:pStyle w:val="23"/>
              <w:numPr>
                <w:ilvl w:val="0"/>
                <w:numId w:val="6"/>
              </w:numPr>
              <w:rPr>
                <w:rFonts w:ascii="Arial" w:hAnsi="Arial"/>
                <w:i/>
                <w:sz w:val="16"/>
                <w:szCs w:val="24"/>
                <w:lang w:val="ro-RO"/>
              </w:rPr>
            </w:pPr>
            <w:r>
              <w:rPr>
                <w:rFonts w:ascii="Arial" w:hAnsi="Arial"/>
                <w:i/>
                <w:sz w:val="16"/>
                <w:szCs w:val="24"/>
                <w:lang w:val="ro-RO"/>
              </w:rPr>
              <w:t>de Chazal, E..  McCarter S. (2012)- Upper-Intermediate- Oxford EAP- A Course in English for Academic Purposes, OUP</w:t>
            </w:r>
          </w:p>
          <w:p w14:paraId="3859B411">
            <w:pPr>
              <w:rPr>
                <w:rFonts w:ascii="Arial" w:hAnsi="Arial"/>
                <w:i/>
                <w:sz w:val="16"/>
                <w:szCs w:val="24"/>
                <w:lang w:val="ro-RO"/>
              </w:rPr>
            </w:pPr>
          </w:p>
        </w:tc>
      </w:tr>
      <w:tr w14:paraId="7EFC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3"/>
            <w:shd w:val="clear" w:color="auto" w:fill="auto"/>
          </w:tcPr>
          <w:p w14:paraId="52F843F5">
            <w:pPr>
              <w:rPr>
                <w:rFonts w:ascii="Arial" w:hAnsi="Arial"/>
                <w:i/>
                <w:sz w:val="16"/>
                <w:szCs w:val="24"/>
                <w:lang w:val="ro-RO"/>
              </w:rPr>
            </w:pPr>
            <w:r>
              <w:rPr>
                <w:rFonts w:ascii="Arial" w:hAnsi="Arial"/>
                <w:i/>
                <w:sz w:val="16"/>
                <w:szCs w:val="24"/>
                <w:lang w:val="ro-RO"/>
              </w:rPr>
              <w:t>Bibliografie Facultativă:</w:t>
            </w:r>
          </w:p>
          <w:p w14:paraId="79636FAA">
            <w:pPr>
              <w:pStyle w:val="23"/>
              <w:numPr>
                <w:ilvl w:val="0"/>
                <w:numId w:val="7"/>
              </w:numPr>
              <w:rPr>
                <w:rFonts w:ascii="Arial" w:hAnsi="Arial"/>
                <w:i/>
                <w:sz w:val="16"/>
                <w:szCs w:val="24"/>
                <w:lang w:val="ro-RO"/>
              </w:rPr>
            </w:pPr>
            <w:r>
              <w:rPr>
                <w:rFonts w:ascii="Arial" w:hAnsi="Arial"/>
                <w:i/>
                <w:sz w:val="16"/>
                <w:szCs w:val="24"/>
                <w:lang w:val="ro-RO"/>
              </w:rPr>
              <w:t>Bailey,  S.  (2003)- Academic Writing, a Practical Guide for Students, Routledge</w:t>
            </w:r>
            <w:r>
              <w:rPr>
                <w:rFonts w:hint="default" w:ascii="Arial" w:hAnsi="Arial"/>
                <w:i/>
                <w:sz w:val="16"/>
                <w:szCs w:val="24"/>
                <w:lang w:val="en-US"/>
              </w:rPr>
              <w:t xml:space="preserve"> </w:t>
            </w:r>
            <w:r>
              <w:rPr>
                <w:rFonts w:ascii="Arial" w:hAnsi="Arial"/>
                <w:i/>
                <w:sz w:val="16"/>
                <w:szCs w:val="24"/>
                <w:lang w:val="ro-RO"/>
              </w:rPr>
              <w:t>Farmer, New York. London</w:t>
            </w:r>
          </w:p>
          <w:p w14:paraId="562282B3">
            <w:pPr>
              <w:pStyle w:val="23"/>
              <w:numPr>
                <w:ilvl w:val="0"/>
                <w:numId w:val="7"/>
              </w:numPr>
              <w:rPr>
                <w:rFonts w:ascii="Arial" w:hAnsi="Arial"/>
                <w:i/>
                <w:sz w:val="16"/>
                <w:szCs w:val="24"/>
                <w:lang w:val="ro-RO"/>
              </w:rPr>
            </w:pPr>
            <w:r>
              <w:rPr>
                <w:rFonts w:ascii="Arial" w:hAnsi="Arial"/>
                <w:i/>
                <w:sz w:val="16"/>
                <w:szCs w:val="24"/>
                <w:lang w:val="ro-RO"/>
              </w:rPr>
              <w:t>Brieger, N., Pohl A., (2008)- Technical English Vocabulary and Grammar, Oxford, Summertown Publishing</w:t>
            </w:r>
          </w:p>
          <w:p w14:paraId="1718B286">
            <w:pPr>
              <w:pStyle w:val="23"/>
              <w:numPr>
                <w:ilvl w:val="0"/>
                <w:numId w:val="7"/>
              </w:numPr>
              <w:rPr>
                <w:rFonts w:ascii="Arial" w:hAnsi="Arial"/>
                <w:i/>
                <w:sz w:val="16"/>
                <w:szCs w:val="24"/>
                <w:lang w:val="ro-RO"/>
              </w:rPr>
            </w:pPr>
            <w:r>
              <w:rPr>
                <w:rFonts w:ascii="Arial" w:hAnsi="Arial"/>
                <w:i/>
                <w:sz w:val="16"/>
                <w:szCs w:val="24"/>
                <w:lang w:val="ro-RO"/>
              </w:rPr>
              <w:t>Cox, K. (2004)- EAP- English for Academic Purposes, Pearson Education, Australia.</w:t>
            </w:r>
          </w:p>
        </w:tc>
      </w:tr>
    </w:tbl>
    <w:p w14:paraId="5DA24FFD">
      <w:pPr>
        <w:rPr>
          <w:b/>
          <w:lang w:val="ro-RO"/>
        </w:rPr>
      </w:pPr>
    </w:p>
    <w:p w14:paraId="7B636974">
      <w:pPr>
        <w:rPr>
          <w:b/>
          <w:lang w:val="ro-RO"/>
        </w:rPr>
      </w:pPr>
      <w:r>
        <w:rPr>
          <w:rFonts w:hint="default"/>
          <w:b/>
          <w:lang w:val="en-US"/>
        </w:rPr>
        <w:t>10</w:t>
      </w:r>
      <w:r>
        <w:rPr>
          <w:b/>
          <w:lang w:val="ro-RO"/>
        </w:rPr>
        <w:t>. Coroborarea conţinuturilor disciplinei cu aşteptările reprezentanţilor comunităţilor epistemice, asociaţilor profesionale şi angajatori reprezentativi din domeniul aferent programului</w:t>
      </w: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0"/>
      </w:tblGrid>
      <w:tr w14:paraId="5778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tcPr>
          <w:p w14:paraId="0518E7F4">
            <w:pPr>
              <w:jc w:val="both"/>
              <w:rPr>
                <w:b/>
                <w:lang w:val="ro-RO"/>
              </w:rPr>
            </w:pPr>
            <w:r>
              <w:rPr>
                <w:color w:val="000000"/>
                <w:lang w:val="ro-RO"/>
              </w:rPr>
              <w:t>In vederea identificării unor cai de modernizare si îmbunătăţire continuă a predării si a conţinutului cursurilor, cu cele mai actuale teme si probleme practice, cadrele didactice participă la reuniuni cu caracter profesional, unde se dezbat probleme privind metodologia cercetării ştiinţifice agronomice</w:t>
            </w:r>
          </w:p>
        </w:tc>
      </w:tr>
    </w:tbl>
    <w:p w14:paraId="0BA2A731">
      <w:pPr>
        <w:rPr>
          <w:b/>
          <w:lang w:val="ro-RO"/>
        </w:rPr>
      </w:pPr>
    </w:p>
    <w:p w14:paraId="4CA17B39">
      <w:pPr>
        <w:rPr>
          <w:b/>
          <w:lang w:val="ro-RO"/>
        </w:rPr>
      </w:pPr>
      <w:r>
        <w:rPr>
          <w:b/>
          <w:lang w:val="ro-RO"/>
        </w:rPr>
        <w:t>1</w:t>
      </w:r>
      <w:r>
        <w:rPr>
          <w:rFonts w:hint="default"/>
          <w:b/>
          <w:lang w:val="en-US"/>
        </w:rPr>
        <w:t>1</w:t>
      </w:r>
      <w:r>
        <w:rPr>
          <w:b/>
          <w:lang w:val="ro-RO"/>
        </w:rPr>
        <w:t>. Evaluare</w:t>
      </w:r>
    </w:p>
    <w:tbl>
      <w:tblPr>
        <w:tblStyle w:val="7"/>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3292"/>
        <w:gridCol w:w="2835"/>
        <w:gridCol w:w="1253"/>
      </w:tblGrid>
      <w:tr w14:paraId="0C10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14:paraId="00B51D98">
            <w:pPr>
              <w:jc w:val="center"/>
              <w:rPr>
                <w:lang w:val="ro-RO"/>
              </w:rPr>
            </w:pPr>
            <w:r>
              <w:rPr>
                <w:lang w:val="ro-RO"/>
              </w:rPr>
              <w:t>Tip activitate</w:t>
            </w:r>
          </w:p>
        </w:tc>
        <w:tc>
          <w:tcPr>
            <w:tcW w:w="3292" w:type="dxa"/>
            <w:tcBorders>
              <w:bottom w:val="single" w:color="auto" w:sz="4" w:space="0"/>
            </w:tcBorders>
            <w:vAlign w:val="center"/>
          </w:tcPr>
          <w:p w14:paraId="64ED72FE">
            <w:pPr>
              <w:jc w:val="center"/>
              <w:rPr>
                <w:lang w:val="ro-RO"/>
              </w:rPr>
            </w:pPr>
            <w:r>
              <w:rPr>
                <w:lang w:val="ro-RO"/>
              </w:rPr>
              <w:t>10.1. Criterii de evaluare</w:t>
            </w:r>
          </w:p>
        </w:tc>
        <w:tc>
          <w:tcPr>
            <w:tcW w:w="2835" w:type="dxa"/>
            <w:vAlign w:val="center"/>
          </w:tcPr>
          <w:p w14:paraId="5FF38049">
            <w:pPr>
              <w:jc w:val="center"/>
              <w:rPr>
                <w:lang w:val="ro-RO"/>
              </w:rPr>
            </w:pPr>
            <w:r>
              <w:rPr>
                <w:lang w:val="ro-RO"/>
              </w:rPr>
              <w:t>10.2. Metode de evaluare</w:t>
            </w:r>
          </w:p>
        </w:tc>
        <w:tc>
          <w:tcPr>
            <w:tcW w:w="1253" w:type="dxa"/>
            <w:vAlign w:val="center"/>
          </w:tcPr>
          <w:p w14:paraId="01D267CF">
            <w:pPr>
              <w:jc w:val="center"/>
              <w:rPr>
                <w:lang w:val="ro-RO"/>
              </w:rPr>
            </w:pPr>
            <w:r>
              <w:rPr>
                <w:lang w:val="ro-RO"/>
              </w:rPr>
              <w:t>10.3. Pondere din nota finală</w:t>
            </w:r>
          </w:p>
        </w:tc>
      </w:tr>
      <w:tr w14:paraId="40C5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7D90BE5D">
            <w:pPr>
              <w:rPr>
                <w:b/>
                <w:lang w:val="ro-RO"/>
              </w:rPr>
            </w:pPr>
            <w:r>
              <w:rPr>
                <w:b/>
                <w:lang w:val="ro-RO"/>
              </w:rPr>
              <w:t>1</w:t>
            </w:r>
            <w:r>
              <w:rPr>
                <w:rFonts w:hint="default"/>
                <w:b/>
                <w:lang w:val="en-US"/>
              </w:rPr>
              <w:t>1</w:t>
            </w:r>
            <w:r>
              <w:rPr>
                <w:b/>
                <w:lang w:val="ro-RO"/>
              </w:rPr>
              <w:t>.4. Curs</w:t>
            </w:r>
          </w:p>
        </w:tc>
        <w:tc>
          <w:tcPr>
            <w:tcW w:w="3292" w:type="dxa"/>
            <w:shd w:val="clear" w:color="auto" w:fill="auto"/>
          </w:tcPr>
          <w:p w14:paraId="11D746D3">
            <w:pPr>
              <w:rPr>
                <w:lang w:val="ro-RO"/>
              </w:rPr>
            </w:pPr>
            <w:r>
              <w:rPr>
                <w:lang w:val="ro-RO"/>
              </w:rPr>
              <w:t>Evaluare cunoştinţe dobândite la curs</w:t>
            </w:r>
          </w:p>
        </w:tc>
        <w:tc>
          <w:tcPr>
            <w:tcW w:w="2835" w:type="dxa"/>
            <w:vAlign w:val="center"/>
          </w:tcPr>
          <w:p w14:paraId="69640798">
            <w:pPr>
              <w:jc w:val="center"/>
              <w:rPr>
                <w:lang w:val="ro-RO"/>
              </w:rPr>
            </w:pPr>
            <w:r>
              <w:rPr>
                <w:lang w:val="ro-RO"/>
              </w:rPr>
              <w:t>VP</w:t>
            </w:r>
          </w:p>
        </w:tc>
        <w:tc>
          <w:tcPr>
            <w:tcW w:w="1253" w:type="dxa"/>
          </w:tcPr>
          <w:p w14:paraId="320605DA">
            <w:pPr>
              <w:jc w:val="center"/>
              <w:rPr>
                <w:lang w:val="ro-RO"/>
              </w:rPr>
            </w:pPr>
            <w:r>
              <w:rPr>
                <w:lang w:val="ro-RO"/>
              </w:rPr>
              <w:t>50%</w:t>
            </w:r>
          </w:p>
        </w:tc>
      </w:tr>
      <w:tr w14:paraId="3FDF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14:paraId="6D777F89">
            <w:pPr>
              <w:rPr>
                <w:b/>
                <w:lang w:val="ro-RO"/>
              </w:rPr>
            </w:pPr>
            <w:r>
              <w:rPr>
                <w:b/>
                <w:lang w:val="ro-RO"/>
              </w:rPr>
              <w:t>1</w:t>
            </w:r>
            <w:r>
              <w:rPr>
                <w:rFonts w:hint="default"/>
                <w:b/>
                <w:lang w:val="en-US"/>
              </w:rPr>
              <w:t>1</w:t>
            </w:r>
            <w:r>
              <w:rPr>
                <w:b/>
                <w:lang w:val="ro-RO"/>
              </w:rPr>
              <w:t xml:space="preserve">.5. Seminar/Laborator </w:t>
            </w:r>
          </w:p>
        </w:tc>
        <w:tc>
          <w:tcPr>
            <w:tcW w:w="3292" w:type="dxa"/>
            <w:shd w:val="clear" w:color="auto" w:fill="auto"/>
          </w:tcPr>
          <w:p w14:paraId="29B553CD">
            <w:pPr>
              <w:rPr>
                <w:lang w:val="ro-RO"/>
              </w:rPr>
            </w:pPr>
            <w:r>
              <w:rPr>
                <w:color w:val="000000"/>
                <w:lang w:val="ro-RO"/>
              </w:rPr>
              <w:t xml:space="preserve">Evaluare cunoştinţe practice prin alcătuirea unui portofocliu de sarcini. </w:t>
            </w:r>
          </w:p>
        </w:tc>
        <w:tc>
          <w:tcPr>
            <w:tcW w:w="2835" w:type="dxa"/>
          </w:tcPr>
          <w:p w14:paraId="6BEDC404">
            <w:pPr>
              <w:jc w:val="center"/>
              <w:rPr>
                <w:color w:val="000000"/>
                <w:lang w:val="ro-RO"/>
              </w:rPr>
            </w:pPr>
            <w:r>
              <w:rPr>
                <w:color w:val="000000"/>
                <w:lang w:val="ro-RO"/>
              </w:rPr>
              <w:t>Verificare pe parcurs</w:t>
            </w:r>
          </w:p>
        </w:tc>
        <w:tc>
          <w:tcPr>
            <w:tcW w:w="1253" w:type="dxa"/>
          </w:tcPr>
          <w:p w14:paraId="6B027F18">
            <w:pPr>
              <w:jc w:val="center"/>
              <w:rPr>
                <w:lang w:val="ro-RO"/>
              </w:rPr>
            </w:pPr>
            <w:r>
              <w:rPr>
                <w:lang w:val="ro-RO"/>
              </w:rPr>
              <w:t>50%</w:t>
            </w:r>
          </w:p>
        </w:tc>
      </w:tr>
      <w:tr w14:paraId="617C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4"/>
          </w:tcPr>
          <w:p w14:paraId="6A8C0A0C">
            <w:pPr>
              <w:rPr>
                <w:b/>
                <w:bCs/>
                <w:lang w:val="ro-RO"/>
              </w:rPr>
            </w:pPr>
            <w:r>
              <w:rPr>
                <w:b/>
                <w:bCs/>
                <w:lang w:val="ro-RO"/>
              </w:rPr>
              <w:t>1</w:t>
            </w:r>
            <w:r>
              <w:rPr>
                <w:rFonts w:hint="default"/>
                <w:b/>
                <w:bCs/>
                <w:lang w:val="en-US"/>
              </w:rPr>
              <w:t>1</w:t>
            </w:r>
            <w:r>
              <w:rPr>
                <w:b/>
                <w:bCs/>
                <w:lang w:val="ro-RO"/>
              </w:rPr>
              <w:t>.6. Standard minim de performanţă</w:t>
            </w:r>
          </w:p>
        </w:tc>
      </w:tr>
      <w:tr w14:paraId="7CDC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4"/>
          </w:tcPr>
          <w:p w14:paraId="755F4600">
            <w:pPr>
              <w:rPr>
                <w:lang w:val="ro-RO"/>
              </w:rPr>
            </w:pPr>
            <w:r>
              <w:rPr>
                <w:color w:val="000000"/>
                <w:lang w:val="ro-RO"/>
              </w:rPr>
              <w:t>Stăpânirea informaţiei ştiinţifice transmisă prin prelegeri şi lucrări practice la nivel acceptabil. Obţinerea calificativului minim de promovare la verificările pe parcurs şi la colocviul de la seminar reprezintă condiţii obligatorii de promovabilitate.</w:t>
            </w:r>
          </w:p>
        </w:tc>
      </w:tr>
      <w:tr w14:paraId="06E0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4"/>
          </w:tcPr>
          <w:p w14:paraId="54C7E650">
            <w:pPr>
              <w:autoSpaceDE w:val="0"/>
              <w:autoSpaceDN w:val="0"/>
              <w:adjustRightInd w:val="0"/>
              <w:jc w:val="both"/>
              <w:rPr>
                <w:b/>
                <w:bCs/>
                <w:sz w:val="18"/>
                <w:szCs w:val="18"/>
                <w:lang w:val="ro-RO"/>
              </w:rPr>
            </w:pPr>
            <w:r>
              <w:rPr>
                <w:b/>
                <w:bCs/>
                <w:sz w:val="18"/>
                <w:szCs w:val="18"/>
                <w:lang w:val="ro-RO"/>
              </w:rPr>
              <w:t>1</w:t>
            </w:r>
            <w:r>
              <w:rPr>
                <w:rFonts w:hint="default"/>
                <w:b/>
                <w:bCs/>
                <w:sz w:val="18"/>
                <w:szCs w:val="18"/>
                <w:lang w:val="en-US"/>
              </w:rPr>
              <w:t>1</w:t>
            </w:r>
            <w:r>
              <w:rPr>
                <w:b/>
                <w:bCs/>
                <w:sz w:val="18"/>
                <w:szCs w:val="18"/>
                <w:lang w:val="ro-RO"/>
              </w:rPr>
              <w:t>.7. Cerințe pentru promovare în programul de cercetare științifică</w:t>
            </w:r>
          </w:p>
        </w:tc>
      </w:tr>
      <w:tr w14:paraId="6CD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0" w:type="dxa"/>
            <w:gridSpan w:val="4"/>
          </w:tcPr>
          <w:p w14:paraId="3F308B21">
            <w:pPr>
              <w:autoSpaceDE w:val="0"/>
              <w:autoSpaceDN w:val="0"/>
              <w:adjustRightInd w:val="0"/>
              <w:rPr>
                <w:b/>
                <w:bCs/>
                <w:sz w:val="18"/>
                <w:szCs w:val="18"/>
                <w:lang w:val="ro-RO"/>
              </w:rPr>
            </w:pPr>
            <w:r>
              <w:rPr>
                <w:sz w:val="18"/>
                <w:szCs w:val="18"/>
                <w:lang w:val="ro-RO"/>
              </w:rPr>
              <w:t xml:space="preserve">Număr de credite obligatorii: </w:t>
            </w:r>
            <w:r>
              <w:rPr>
                <w:b/>
                <w:bCs/>
                <w:sz w:val="18"/>
                <w:szCs w:val="18"/>
                <w:lang w:val="ro-RO"/>
              </w:rPr>
              <w:t>30</w:t>
            </w:r>
          </w:p>
          <w:p w14:paraId="7F372583">
            <w:pPr>
              <w:autoSpaceDE w:val="0"/>
              <w:autoSpaceDN w:val="0"/>
              <w:adjustRightInd w:val="0"/>
              <w:jc w:val="both"/>
              <w:rPr>
                <w:b/>
                <w:bCs/>
                <w:sz w:val="18"/>
                <w:szCs w:val="18"/>
                <w:lang w:val="ro-RO"/>
              </w:rPr>
            </w:pPr>
            <w:r>
              <w:rPr>
                <w:sz w:val="18"/>
                <w:szCs w:val="18"/>
                <w:lang w:val="ro-RO"/>
              </w:rPr>
              <w:t>Dovadă de participarea activă la cursurile, seminariile și lucrările practice cuprinse în Planul individual de pregătire al doctorandului</w:t>
            </w:r>
          </w:p>
        </w:tc>
      </w:tr>
    </w:tbl>
    <w:p w14:paraId="6EDFF30E">
      <w:pPr>
        <w:tabs>
          <w:tab w:val="left" w:pos="284"/>
        </w:tabs>
        <w:rPr>
          <w:sz w:val="18"/>
          <w:szCs w:val="18"/>
          <w:lang w:val="ro-RO"/>
        </w:rPr>
      </w:pPr>
      <w:r>
        <w:rPr>
          <w:b/>
          <w:vertAlign w:val="superscript"/>
          <w:lang w:val="ro-RO"/>
        </w:rPr>
        <w:t>1</w:t>
      </w:r>
      <w:r>
        <w:rPr>
          <w:b/>
          <w:lang w:val="ro-RO"/>
        </w:rPr>
        <w:t xml:space="preserve"> </w:t>
      </w:r>
      <w:r>
        <w:rPr>
          <w:lang w:val="ro-RO"/>
        </w:rPr>
        <w:tab/>
      </w:r>
      <w:r>
        <w:rPr>
          <w:sz w:val="18"/>
          <w:szCs w:val="18"/>
          <w:lang w:val="ro-RO"/>
        </w:rPr>
        <w:t xml:space="preserve">Ciclul de studii- se alege una din variantele- Licenta/Master/Doctorat </w:t>
      </w:r>
      <w:r>
        <w:rPr>
          <w:sz w:val="18"/>
          <w:szCs w:val="18"/>
          <w:lang w:val="ro-RO"/>
        </w:rPr>
        <w:tab/>
      </w:r>
    </w:p>
    <w:p w14:paraId="06CC6624">
      <w:pPr>
        <w:tabs>
          <w:tab w:val="left" w:pos="284"/>
        </w:tabs>
        <w:rPr>
          <w:b/>
          <w:sz w:val="18"/>
          <w:szCs w:val="18"/>
          <w:lang w:val="ro-RO"/>
        </w:rPr>
      </w:pPr>
      <w:r>
        <w:rPr>
          <w:b/>
          <w:vertAlign w:val="superscript"/>
          <w:lang w:val="ro-RO"/>
        </w:rPr>
        <w:t>2</w:t>
      </w:r>
      <w:r>
        <w:rPr>
          <w:sz w:val="18"/>
          <w:szCs w:val="18"/>
          <w:vertAlign w:val="superscript"/>
          <w:lang w:val="ro-RO"/>
        </w:rPr>
        <w:tab/>
      </w:r>
      <w:r>
        <w:rPr>
          <w:sz w:val="18"/>
          <w:szCs w:val="18"/>
          <w:vertAlign w:val="superscript"/>
          <w:lang w:val="ro-RO"/>
        </w:rPr>
        <w:t xml:space="preserve"> </w:t>
      </w:r>
      <w:r>
        <w:rPr>
          <w:sz w:val="18"/>
          <w:szCs w:val="18"/>
          <w:lang w:val="ro-RO"/>
        </w:rPr>
        <w:t>Regimul disciplinei (continut)- pentru nivelul de licenta se alege una din variantele-</w:t>
      </w:r>
      <w:r>
        <w:rPr>
          <w:b/>
          <w:sz w:val="18"/>
          <w:szCs w:val="18"/>
          <w:lang w:val="ro-RO"/>
        </w:rPr>
        <w:t xml:space="preserve"> FF</w:t>
      </w:r>
      <w:r>
        <w:rPr>
          <w:sz w:val="18"/>
          <w:szCs w:val="18"/>
          <w:lang w:val="ro-RO"/>
        </w:rPr>
        <w:t xml:space="preserve"> ( disciplina fundamentala), </w:t>
      </w:r>
      <w:r>
        <w:rPr>
          <w:b/>
          <w:sz w:val="18"/>
          <w:szCs w:val="18"/>
          <w:lang w:val="ro-RO"/>
        </w:rPr>
        <w:t>FD</w:t>
      </w:r>
    </w:p>
    <w:p w14:paraId="69BD146F">
      <w:pPr>
        <w:tabs>
          <w:tab w:val="left" w:pos="284"/>
        </w:tabs>
        <w:rPr>
          <w:sz w:val="18"/>
          <w:szCs w:val="18"/>
          <w:lang w:val="ro-RO"/>
        </w:rPr>
      </w:pPr>
      <w:r>
        <w:rPr>
          <w:sz w:val="18"/>
          <w:szCs w:val="18"/>
          <w:lang w:val="ro-RO"/>
        </w:rPr>
        <w:t xml:space="preserve"> (disciplina din domeniu), </w:t>
      </w:r>
      <w:r>
        <w:rPr>
          <w:b/>
          <w:sz w:val="18"/>
          <w:szCs w:val="18"/>
          <w:lang w:val="ro-RO"/>
        </w:rPr>
        <w:t>FS</w:t>
      </w:r>
      <w:r>
        <w:rPr>
          <w:sz w:val="18"/>
          <w:szCs w:val="18"/>
          <w:lang w:val="ro-RO"/>
        </w:rPr>
        <w:t xml:space="preserve"> ( disciplina de specialitate ), </w:t>
      </w:r>
      <w:r>
        <w:rPr>
          <w:b/>
          <w:sz w:val="18"/>
          <w:szCs w:val="18"/>
          <w:lang w:val="ro-RO"/>
        </w:rPr>
        <w:t>FC</w:t>
      </w:r>
      <w:r>
        <w:rPr>
          <w:sz w:val="18"/>
          <w:szCs w:val="18"/>
          <w:lang w:val="ro-RO"/>
        </w:rPr>
        <w:t xml:space="preserve"> ( disciplina complementara).</w:t>
      </w:r>
    </w:p>
    <w:p w14:paraId="07A0ABEA">
      <w:pPr>
        <w:tabs>
          <w:tab w:val="left" w:pos="284"/>
        </w:tabs>
        <w:jc w:val="both"/>
        <w:rPr>
          <w:b/>
          <w:sz w:val="18"/>
          <w:szCs w:val="18"/>
          <w:lang w:val="ro-RO"/>
        </w:rPr>
      </w:pPr>
      <w:r>
        <w:rPr>
          <w:b/>
          <w:vertAlign w:val="superscript"/>
          <w:lang w:val="ro-RO"/>
        </w:rPr>
        <w:t>3</w:t>
      </w:r>
      <w:r>
        <w:rPr>
          <w:sz w:val="18"/>
          <w:szCs w:val="18"/>
          <w:vertAlign w:val="superscript"/>
          <w:lang w:val="ro-RO"/>
        </w:rPr>
        <w:tab/>
      </w:r>
      <w:r>
        <w:rPr>
          <w:sz w:val="18"/>
          <w:szCs w:val="18"/>
          <w:vertAlign w:val="superscript"/>
          <w:lang w:val="ro-RO"/>
        </w:rPr>
        <w:t xml:space="preserve"> </w:t>
      </w:r>
      <w:r>
        <w:rPr>
          <w:sz w:val="18"/>
          <w:szCs w:val="18"/>
          <w:lang w:val="ro-RO"/>
        </w:rPr>
        <w:t xml:space="preserve">Regimul disciplinei ( obligativitate)- se alege una din variantele – </w:t>
      </w:r>
      <w:r>
        <w:rPr>
          <w:b/>
          <w:sz w:val="18"/>
          <w:szCs w:val="18"/>
          <w:lang w:val="ro-RO"/>
        </w:rPr>
        <w:t>DI</w:t>
      </w:r>
      <w:r>
        <w:rPr>
          <w:sz w:val="18"/>
          <w:szCs w:val="18"/>
          <w:lang w:val="ro-RO"/>
        </w:rPr>
        <w:t xml:space="preserve"> ( disciplina obligatorie) </w:t>
      </w:r>
      <w:r>
        <w:rPr>
          <w:b/>
          <w:sz w:val="18"/>
          <w:szCs w:val="18"/>
          <w:lang w:val="ro-RO"/>
        </w:rPr>
        <w:t>DO</w:t>
      </w:r>
    </w:p>
    <w:p w14:paraId="788FFD2B">
      <w:pPr>
        <w:jc w:val="both"/>
        <w:rPr>
          <w:sz w:val="18"/>
          <w:szCs w:val="18"/>
          <w:lang w:val="ro-RO"/>
        </w:rPr>
      </w:pPr>
      <w:r>
        <w:rPr>
          <w:sz w:val="18"/>
          <w:szCs w:val="18"/>
          <w:lang w:val="ro-RO"/>
        </w:rPr>
        <w:t xml:space="preserve"> ( disciplina optionala) </w:t>
      </w:r>
      <w:r>
        <w:rPr>
          <w:b/>
          <w:sz w:val="18"/>
          <w:szCs w:val="18"/>
          <w:lang w:val="ro-RO"/>
        </w:rPr>
        <w:t xml:space="preserve">DFac </w:t>
      </w:r>
      <w:r>
        <w:rPr>
          <w:sz w:val="18"/>
          <w:szCs w:val="18"/>
          <w:lang w:val="ro-RO"/>
        </w:rPr>
        <w:t>( disciplina facultativa).</w:t>
      </w:r>
    </w:p>
    <w:p w14:paraId="1405FA60">
      <w:pPr>
        <w:tabs>
          <w:tab w:val="left" w:pos="284"/>
        </w:tabs>
        <w:rPr>
          <w:sz w:val="18"/>
          <w:szCs w:val="18"/>
          <w:lang w:val="ro-RO"/>
        </w:rPr>
      </w:pPr>
      <w:r>
        <w:rPr>
          <w:b/>
          <w:vertAlign w:val="superscript"/>
          <w:lang w:val="ro-RO"/>
        </w:rPr>
        <w:t>4</w:t>
      </w:r>
      <w:r>
        <w:rPr>
          <w:b/>
          <w:sz w:val="18"/>
          <w:szCs w:val="18"/>
          <w:vertAlign w:val="superscript"/>
          <w:lang w:val="ro-RO"/>
        </w:rPr>
        <w:t xml:space="preserve"> </w:t>
      </w:r>
      <w:r>
        <w:rPr>
          <w:sz w:val="18"/>
          <w:szCs w:val="18"/>
          <w:vertAlign w:val="superscript"/>
          <w:lang w:val="ro-RO"/>
        </w:rPr>
        <w:tab/>
      </w:r>
      <w:r>
        <w:rPr>
          <w:sz w:val="18"/>
          <w:szCs w:val="18"/>
          <w:lang w:val="ro-RO"/>
        </w:rPr>
        <w:t>Un credit este echivalent cu 25-30 de ore de studiu (activitati didactice si studiu individual).</w:t>
      </w:r>
    </w:p>
    <w:p w14:paraId="4BDE0300">
      <w:pPr>
        <w:tabs>
          <w:tab w:val="left" w:pos="284"/>
        </w:tabs>
        <w:rPr>
          <w:sz w:val="18"/>
          <w:szCs w:val="18"/>
          <w:lang w:val="ro-RO"/>
        </w:rPr>
      </w:pPr>
      <w:bookmarkStart w:id="0" w:name="_GoBack"/>
      <w:bookmarkEnd w:id="0"/>
    </w:p>
    <w:tbl>
      <w:tblPr>
        <w:tblStyle w:val="7"/>
        <w:tblW w:w="9900" w:type="dxa"/>
        <w:tblInd w:w="108" w:type="dxa"/>
        <w:tblLayout w:type="autofit"/>
        <w:tblCellMar>
          <w:top w:w="0" w:type="dxa"/>
          <w:left w:w="108" w:type="dxa"/>
          <w:bottom w:w="0" w:type="dxa"/>
          <w:right w:w="108" w:type="dxa"/>
        </w:tblCellMar>
      </w:tblPr>
      <w:tblGrid>
        <w:gridCol w:w="2410"/>
        <w:gridCol w:w="3890"/>
        <w:gridCol w:w="3600"/>
      </w:tblGrid>
      <w:tr w14:paraId="11D365B2">
        <w:tblPrEx>
          <w:tblCellMar>
            <w:top w:w="0" w:type="dxa"/>
            <w:left w:w="108" w:type="dxa"/>
            <w:bottom w:w="0" w:type="dxa"/>
            <w:right w:w="108" w:type="dxa"/>
          </w:tblCellMar>
        </w:tblPrEx>
        <w:trPr>
          <w:trHeight w:val="908" w:hRule="atLeast"/>
        </w:trPr>
        <w:tc>
          <w:tcPr>
            <w:tcW w:w="2410" w:type="dxa"/>
            <w:vAlign w:val="center"/>
          </w:tcPr>
          <w:p w14:paraId="3ED4579A">
            <w:pPr>
              <w:spacing w:line="360" w:lineRule="auto"/>
              <w:rPr>
                <w:b/>
                <w:lang w:val="ro-RO"/>
              </w:rPr>
            </w:pPr>
            <w:r>
              <w:rPr>
                <w:b/>
                <w:lang w:val="ro-RO"/>
              </w:rPr>
              <w:t>Data completării</w:t>
            </w:r>
          </w:p>
          <w:p w14:paraId="3409ED8A">
            <w:pPr>
              <w:spacing w:line="360" w:lineRule="auto"/>
              <w:rPr>
                <w:lang w:val="ro-RO"/>
              </w:rPr>
            </w:pPr>
            <w:r>
              <w:rPr>
                <w:lang w:val="ro-RO"/>
              </w:rPr>
              <w:t>01.10.202</w:t>
            </w:r>
            <w:r>
              <w:rPr>
                <w:rFonts w:hint="default"/>
                <w:lang w:val="en-US"/>
              </w:rPr>
              <w:t>5</w:t>
            </w:r>
          </w:p>
        </w:tc>
        <w:tc>
          <w:tcPr>
            <w:tcW w:w="3890" w:type="dxa"/>
            <w:vAlign w:val="center"/>
          </w:tcPr>
          <w:p w14:paraId="3FFEF406">
            <w:pPr>
              <w:spacing w:line="360" w:lineRule="auto"/>
              <w:jc w:val="center"/>
              <w:rPr>
                <w:b/>
                <w:lang w:val="ro-RO"/>
              </w:rPr>
            </w:pPr>
            <w:r>
              <w:rPr>
                <w:b/>
                <w:lang w:val="ro-RO"/>
              </w:rPr>
              <w:t xml:space="preserve">Director CSUD   </w:t>
            </w:r>
          </w:p>
          <w:p w14:paraId="3D6995BC">
            <w:pPr>
              <w:spacing w:line="360" w:lineRule="auto"/>
              <w:jc w:val="center"/>
              <w:rPr>
                <w:lang w:val="ro-RO"/>
              </w:rPr>
            </w:pPr>
            <w:r>
              <w:rPr>
                <w:lang w:val="ro-RO"/>
              </w:rPr>
              <w:t>Prof. dr. Adela PINTEA</w:t>
            </w:r>
          </w:p>
          <w:p w14:paraId="5A11E235">
            <w:pPr>
              <w:spacing w:line="360" w:lineRule="auto"/>
              <w:jc w:val="center"/>
              <w:rPr>
                <w:lang w:val="ro-RO"/>
              </w:rPr>
            </w:pPr>
          </w:p>
          <w:p w14:paraId="6C8E976A">
            <w:pPr>
              <w:spacing w:line="360" w:lineRule="auto"/>
              <w:jc w:val="center"/>
              <w:rPr>
                <w:lang w:val="ro-RO"/>
              </w:rPr>
            </w:pPr>
          </w:p>
        </w:tc>
        <w:tc>
          <w:tcPr>
            <w:tcW w:w="3600" w:type="dxa"/>
            <w:vAlign w:val="center"/>
          </w:tcPr>
          <w:p w14:paraId="63F8551B">
            <w:pPr>
              <w:spacing w:line="360" w:lineRule="auto"/>
              <w:jc w:val="center"/>
              <w:rPr>
                <w:b/>
                <w:lang w:val="ro-RO"/>
              </w:rPr>
            </w:pPr>
            <w:r>
              <w:rPr>
                <w:b/>
                <w:lang w:val="ro-RO"/>
              </w:rPr>
              <w:t>Director Şcoală Doctorală SAI</w:t>
            </w:r>
          </w:p>
          <w:p w14:paraId="16B6E8E9">
            <w:pPr>
              <w:spacing w:line="360" w:lineRule="auto"/>
              <w:jc w:val="center"/>
              <w:rPr>
                <w:rFonts w:hint="default"/>
                <w:color w:val="000000"/>
                <w:lang w:val="en-US"/>
              </w:rPr>
            </w:pPr>
            <w:r>
              <w:rPr>
                <w:color w:val="000000"/>
                <w:lang w:val="ro-RO"/>
              </w:rPr>
              <w:t xml:space="preserve">Prof. dr. </w:t>
            </w:r>
            <w:r>
              <w:rPr>
                <w:rFonts w:hint="default"/>
                <w:color w:val="000000"/>
                <w:lang w:val="en-US"/>
              </w:rPr>
              <w:t>Ioan Marcus</w:t>
            </w:r>
          </w:p>
          <w:p w14:paraId="2E54CB05">
            <w:pPr>
              <w:spacing w:line="360" w:lineRule="auto"/>
              <w:jc w:val="center"/>
              <w:rPr>
                <w:b/>
                <w:lang w:val="ro-RO"/>
              </w:rPr>
            </w:pPr>
          </w:p>
        </w:tc>
      </w:tr>
      <w:tr w14:paraId="41564B92">
        <w:tblPrEx>
          <w:tblCellMar>
            <w:top w:w="0" w:type="dxa"/>
            <w:left w:w="108" w:type="dxa"/>
            <w:bottom w:w="0" w:type="dxa"/>
            <w:right w:w="108" w:type="dxa"/>
          </w:tblCellMar>
        </w:tblPrEx>
        <w:trPr>
          <w:trHeight w:val="908" w:hRule="atLeast"/>
        </w:trPr>
        <w:tc>
          <w:tcPr>
            <w:tcW w:w="2410" w:type="dxa"/>
            <w:vAlign w:val="center"/>
          </w:tcPr>
          <w:p w14:paraId="5F09F96D">
            <w:pPr>
              <w:spacing w:line="360" w:lineRule="auto"/>
              <w:rPr>
                <w:b/>
                <w:lang w:val="ro-RO"/>
              </w:rPr>
            </w:pPr>
            <w:r>
              <w:rPr>
                <w:b/>
                <w:lang w:val="ro-RO"/>
              </w:rPr>
              <w:t>Data avizării în departament</w:t>
            </w:r>
          </w:p>
          <w:p w14:paraId="01ABC890">
            <w:pPr>
              <w:spacing w:line="360" w:lineRule="auto"/>
              <w:rPr>
                <w:b/>
                <w:lang w:val="ro-RO"/>
              </w:rPr>
            </w:pPr>
          </w:p>
        </w:tc>
        <w:tc>
          <w:tcPr>
            <w:tcW w:w="3890" w:type="dxa"/>
            <w:vAlign w:val="center"/>
          </w:tcPr>
          <w:p w14:paraId="577162DF">
            <w:pPr>
              <w:spacing w:line="360" w:lineRule="auto"/>
              <w:jc w:val="center"/>
              <w:rPr>
                <w:b/>
                <w:lang w:val="ro-RO"/>
              </w:rPr>
            </w:pPr>
            <w:r>
              <w:rPr>
                <w:b/>
                <w:lang w:val="ro-RO"/>
              </w:rPr>
              <w:t>Titular curs</w:t>
            </w:r>
          </w:p>
          <w:p w14:paraId="16B22F65">
            <w:pPr>
              <w:spacing w:line="360" w:lineRule="auto"/>
              <w:jc w:val="center"/>
              <w:rPr>
                <w:color w:val="000000"/>
                <w:lang w:val="ro-RO"/>
              </w:rPr>
            </w:pPr>
            <w:r>
              <w:rPr>
                <w:color w:val="000000"/>
                <w:lang w:val="ro-RO"/>
              </w:rPr>
              <w:t>Conf. dr. Mihaela MIHAI</w:t>
            </w:r>
          </w:p>
          <w:p w14:paraId="1E8CBA63">
            <w:pPr>
              <w:spacing w:line="360" w:lineRule="auto"/>
              <w:jc w:val="center"/>
              <w:rPr>
                <w:b/>
                <w:lang w:val="ro-RO"/>
              </w:rPr>
            </w:pPr>
          </w:p>
        </w:tc>
        <w:tc>
          <w:tcPr>
            <w:tcW w:w="3600" w:type="dxa"/>
            <w:vAlign w:val="center"/>
          </w:tcPr>
          <w:p w14:paraId="7941A965">
            <w:pPr>
              <w:spacing w:line="360" w:lineRule="auto"/>
              <w:jc w:val="center"/>
              <w:rPr>
                <w:b/>
                <w:lang w:val="ro-RO"/>
              </w:rPr>
            </w:pPr>
            <w:r>
              <w:rPr>
                <w:b/>
                <w:lang w:val="ro-RO"/>
              </w:rPr>
              <w:t>Titular seminarii</w:t>
            </w:r>
          </w:p>
          <w:p w14:paraId="3A46F540">
            <w:pPr>
              <w:spacing w:line="360" w:lineRule="auto"/>
              <w:jc w:val="center"/>
              <w:rPr>
                <w:color w:val="000000"/>
                <w:lang w:val="ro-RO"/>
              </w:rPr>
            </w:pPr>
            <w:r>
              <w:rPr>
                <w:color w:val="000000"/>
                <w:lang w:val="ro-RO"/>
              </w:rPr>
              <w:t>Conf. dr. Mihaela MIHAI</w:t>
            </w:r>
          </w:p>
          <w:p w14:paraId="08A92E9A">
            <w:pPr>
              <w:spacing w:line="360" w:lineRule="auto"/>
              <w:jc w:val="center"/>
              <w:rPr>
                <w:b/>
                <w:lang w:val="ro-RO"/>
              </w:rPr>
            </w:pPr>
          </w:p>
        </w:tc>
      </w:tr>
    </w:tbl>
    <w:p w14:paraId="337B98AD">
      <w:pPr>
        <w:spacing w:before="120"/>
        <w:rPr>
          <w:lang w:val="ro-RO"/>
        </w:rPr>
      </w:pPr>
    </w:p>
    <w:sectPr>
      <w:headerReference r:id="rId3" w:type="default"/>
      <w:footerReference r:id="rId5" w:type="default"/>
      <w:headerReference r:id="rId4" w:type="even"/>
      <w:footerReference r:id="rId6" w:type="even"/>
      <w:pgSz w:w="11906" w:h="16838"/>
      <w:pgMar w:top="855" w:right="1440" w:bottom="1134" w:left="1418"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E917F">
    <w:pPr>
      <w:pStyle w:val="9"/>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4</w:t>
    </w:r>
    <w:r>
      <w:rPr>
        <w:rStyle w:val="12"/>
      </w:rPr>
      <w:fldChar w:fldCharType="end"/>
    </w:r>
  </w:p>
  <w:p w14:paraId="357DBC0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4345">
    <w:pPr>
      <w:pStyle w:val="9"/>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7D6471F4">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5D21">
    <w:pPr>
      <w:pStyle w:val="10"/>
    </w:pPr>
    <w:r>
      <w:rPr>
        <w:lang w:val="en-US" w:eastAsia="en-US"/>
      </w:rPr>
      <w:drawing>
        <wp:anchor distT="0" distB="0" distL="114300" distR="114300" simplePos="0" relativeHeight="251659264" behindDoc="1" locked="0" layoutInCell="1" allowOverlap="1">
          <wp:simplePos x="0" y="0"/>
          <wp:positionH relativeFrom="column">
            <wp:posOffset>60960</wp:posOffset>
          </wp:positionH>
          <wp:positionV relativeFrom="paragraph">
            <wp:posOffset>-186690</wp:posOffset>
          </wp:positionV>
          <wp:extent cx="5753100" cy="981075"/>
          <wp:effectExtent l="19050" t="0" r="0" b="0"/>
          <wp:wrapTight wrapText="bothSides">
            <wp:wrapPolygon>
              <wp:start x="-72" y="0"/>
              <wp:lineTo x="-72" y="21390"/>
              <wp:lineTo x="21600" y="21390"/>
              <wp:lineTo x="21600" y="0"/>
              <wp:lineTo x="-72" y="0"/>
            </wp:wrapPolygon>
          </wp:wrapTight>
          <wp:docPr id="1" name="Picture 1" descr="antet USAMV color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USAMV color q"/>
                  <pic:cNvPicPr>
                    <a:picLocks noChangeAspect="1" noChangeArrowheads="1"/>
                  </pic:cNvPicPr>
                </pic:nvPicPr>
                <pic:blipFill>
                  <a:blip r:embed="rId1"/>
                  <a:srcRect/>
                  <a:stretch>
                    <a:fillRect/>
                  </a:stretch>
                </pic:blipFill>
                <pic:spPr>
                  <a:xfrm>
                    <a:off x="0" y="0"/>
                    <a:ext cx="5753100" cy="9810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F81C">
    <w:pPr>
      <w:pStyle w:val="10"/>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0E467267">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C4722"/>
    <w:multiLevelType w:val="multilevel"/>
    <w:tmpl w:val="2C7C4722"/>
    <w:lvl w:ilvl="0" w:tentative="0">
      <w:start w:val="4"/>
      <w:numFmt w:val="bullet"/>
      <w:lvlText w:val="-"/>
      <w:lvlJc w:val="left"/>
      <w:pPr>
        <w:ind w:left="720" w:hanging="360"/>
      </w:pPr>
      <w:rPr>
        <w:rFonts w:hint="default" w:ascii="Arial" w:hAnsi="Arial" w:eastAsia="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EBF1C7B"/>
    <w:multiLevelType w:val="multilevel"/>
    <w:tmpl w:val="2EBF1C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3406BEC"/>
    <w:multiLevelType w:val="singleLevel"/>
    <w:tmpl w:val="33406BEC"/>
    <w:lvl w:ilvl="0" w:tentative="0">
      <w:start w:val="1"/>
      <w:numFmt w:val="upperLetter"/>
      <w:pStyle w:val="3"/>
      <w:lvlText w:val="%1."/>
      <w:lvlJc w:val="left"/>
      <w:pPr>
        <w:tabs>
          <w:tab w:val="left" w:pos="360"/>
        </w:tabs>
        <w:ind w:left="360" w:hanging="360"/>
      </w:pPr>
      <w:rPr>
        <w:rFonts w:hint="default"/>
        <w:b/>
      </w:rPr>
    </w:lvl>
  </w:abstractNum>
  <w:abstractNum w:abstractNumId="3">
    <w:nsid w:val="46D63E13"/>
    <w:multiLevelType w:val="multilevel"/>
    <w:tmpl w:val="46D63E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5DE65B2"/>
    <w:multiLevelType w:val="singleLevel"/>
    <w:tmpl w:val="55DE65B2"/>
    <w:lvl w:ilvl="0" w:tentative="0">
      <w:start w:val="2"/>
      <w:numFmt w:val="upperRoman"/>
      <w:pStyle w:val="2"/>
      <w:lvlText w:val="%1."/>
      <w:lvlJc w:val="left"/>
      <w:pPr>
        <w:tabs>
          <w:tab w:val="left" w:pos="1854"/>
        </w:tabs>
        <w:ind w:left="1854" w:hanging="720"/>
      </w:pPr>
      <w:rPr>
        <w:rFonts w:hint="default"/>
      </w:rPr>
    </w:lvl>
  </w:abstractNum>
  <w:abstractNum w:abstractNumId="5">
    <w:nsid w:val="5A1655D2"/>
    <w:multiLevelType w:val="multilevel"/>
    <w:tmpl w:val="5A1655D2"/>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AFF603C"/>
    <w:multiLevelType w:val="multilevel"/>
    <w:tmpl w:val="7AFF60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hideSpellingErrors/>
  <w:hideGrammaticalErrors/>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09"/>
    <w:rsid w:val="00000363"/>
    <w:rsid w:val="000011A7"/>
    <w:rsid w:val="000074C2"/>
    <w:rsid w:val="00010EBF"/>
    <w:rsid w:val="00017CC2"/>
    <w:rsid w:val="00020DA0"/>
    <w:rsid w:val="00025A84"/>
    <w:rsid w:val="00027B2F"/>
    <w:rsid w:val="00041520"/>
    <w:rsid w:val="00055CCC"/>
    <w:rsid w:val="000601F8"/>
    <w:rsid w:val="000632D9"/>
    <w:rsid w:val="00074C62"/>
    <w:rsid w:val="000859ED"/>
    <w:rsid w:val="00092BBD"/>
    <w:rsid w:val="000955DA"/>
    <w:rsid w:val="00097FE5"/>
    <w:rsid w:val="000A33A1"/>
    <w:rsid w:val="000A73FE"/>
    <w:rsid w:val="000A797D"/>
    <w:rsid w:val="000B087F"/>
    <w:rsid w:val="000B6C48"/>
    <w:rsid w:val="000B764F"/>
    <w:rsid w:val="000C1FB6"/>
    <w:rsid w:val="000C3AE8"/>
    <w:rsid w:val="000D4050"/>
    <w:rsid w:val="000D577B"/>
    <w:rsid w:val="000D6205"/>
    <w:rsid w:val="000D7EE8"/>
    <w:rsid w:val="000E1532"/>
    <w:rsid w:val="000F7518"/>
    <w:rsid w:val="00105281"/>
    <w:rsid w:val="00114CC9"/>
    <w:rsid w:val="00116233"/>
    <w:rsid w:val="00121566"/>
    <w:rsid w:val="00137AC5"/>
    <w:rsid w:val="00143AC8"/>
    <w:rsid w:val="00155264"/>
    <w:rsid w:val="00160752"/>
    <w:rsid w:val="00170229"/>
    <w:rsid w:val="00174BA6"/>
    <w:rsid w:val="00181281"/>
    <w:rsid w:val="00193AD4"/>
    <w:rsid w:val="001A1ECC"/>
    <w:rsid w:val="001A6E71"/>
    <w:rsid w:val="001B083C"/>
    <w:rsid w:val="001C0198"/>
    <w:rsid w:val="001C48E3"/>
    <w:rsid w:val="001D0A1C"/>
    <w:rsid w:val="001E3E40"/>
    <w:rsid w:val="001F05BF"/>
    <w:rsid w:val="001F7306"/>
    <w:rsid w:val="00207F38"/>
    <w:rsid w:val="002167B3"/>
    <w:rsid w:val="0023080B"/>
    <w:rsid w:val="00240794"/>
    <w:rsid w:val="00254FC2"/>
    <w:rsid w:val="0027228F"/>
    <w:rsid w:val="00273786"/>
    <w:rsid w:val="0028560D"/>
    <w:rsid w:val="0029143D"/>
    <w:rsid w:val="002A3AF7"/>
    <w:rsid w:val="002B2094"/>
    <w:rsid w:val="002B5DE7"/>
    <w:rsid w:val="002D40CF"/>
    <w:rsid w:val="002D5E53"/>
    <w:rsid w:val="002E3B12"/>
    <w:rsid w:val="002E483D"/>
    <w:rsid w:val="002E7A50"/>
    <w:rsid w:val="00301ABD"/>
    <w:rsid w:val="00310E10"/>
    <w:rsid w:val="003123B9"/>
    <w:rsid w:val="00315C72"/>
    <w:rsid w:val="00323713"/>
    <w:rsid w:val="003426BB"/>
    <w:rsid w:val="003574C1"/>
    <w:rsid w:val="003575E7"/>
    <w:rsid w:val="00376D0A"/>
    <w:rsid w:val="00396C34"/>
    <w:rsid w:val="003A2BB4"/>
    <w:rsid w:val="003A479F"/>
    <w:rsid w:val="003A646A"/>
    <w:rsid w:val="003B7339"/>
    <w:rsid w:val="003C3973"/>
    <w:rsid w:val="003D5C15"/>
    <w:rsid w:val="003E3258"/>
    <w:rsid w:val="003E47FA"/>
    <w:rsid w:val="003E5A2D"/>
    <w:rsid w:val="003E6751"/>
    <w:rsid w:val="003F25A5"/>
    <w:rsid w:val="00421919"/>
    <w:rsid w:val="00461023"/>
    <w:rsid w:val="00461C1A"/>
    <w:rsid w:val="00471332"/>
    <w:rsid w:val="00471C26"/>
    <w:rsid w:val="004A069B"/>
    <w:rsid w:val="004B3CB3"/>
    <w:rsid w:val="004B55BA"/>
    <w:rsid w:val="004C6531"/>
    <w:rsid w:val="004F51E3"/>
    <w:rsid w:val="004F5759"/>
    <w:rsid w:val="004F7EED"/>
    <w:rsid w:val="005010C7"/>
    <w:rsid w:val="00503717"/>
    <w:rsid w:val="00525C6F"/>
    <w:rsid w:val="00526209"/>
    <w:rsid w:val="00531C15"/>
    <w:rsid w:val="0053627C"/>
    <w:rsid w:val="00565508"/>
    <w:rsid w:val="005756B6"/>
    <w:rsid w:val="005A23E8"/>
    <w:rsid w:val="005A5644"/>
    <w:rsid w:val="005B25BA"/>
    <w:rsid w:val="005C76E0"/>
    <w:rsid w:val="006032C7"/>
    <w:rsid w:val="00605862"/>
    <w:rsid w:val="00613134"/>
    <w:rsid w:val="006211A0"/>
    <w:rsid w:val="0062223E"/>
    <w:rsid w:val="00623F5E"/>
    <w:rsid w:val="00647A1B"/>
    <w:rsid w:val="0065397B"/>
    <w:rsid w:val="006637FC"/>
    <w:rsid w:val="0068153B"/>
    <w:rsid w:val="00685976"/>
    <w:rsid w:val="00695F23"/>
    <w:rsid w:val="00696E1D"/>
    <w:rsid w:val="006A267A"/>
    <w:rsid w:val="006B5EFB"/>
    <w:rsid w:val="006B7F35"/>
    <w:rsid w:val="006D1629"/>
    <w:rsid w:val="006F536D"/>
    <w:rsid w:val="006F6FD6"/>
    <w:rsid w:val="00716052"/>
    <w:rsid w:val="00717E18"/>
    <w:rsid w:val="00740114"/>
    <w:rsid w:val="007472F8"/>
    <w:rsid w:val="0075677A"/>
    <w:rsid w:val="00782579"/>
    <w:rsid w:val="007835AF"/>
    <w:rsid w:val="00796EE5"/>
    <w:rsid w:val="007B2EC0"/>
    <w:rsid w:val="007C6D9F"/>
    <w:rsid w:val="007D2BFE"/>
    <w:rsid w:val="007D4A32"/>
    <w:rsid w:val="007D6A6B"/>
    <w:rsid w:val="007E3D24"/>
    <w:rsid w:val="007F32C4"/>
    <w:rsid w:val="007F64E8"/>
    <w:rsid w:val="008007F1"/>
    <w:rsid w:val="00804664"/>
    <w:rsid w:val="00807541"/>
    <w:rsid w:val="00822D6F"/>
    <w:rsid w:val="00823CA6"/>
    <w:rsid w:val="00823E9C"/>
    <w:rsid w:val="0084769D"/>
    <w:rsid w:val="0085109D"/>
    <w:rsid w:val="008638A2"/>
    <w:rsid w:val="00871BED"/>
    <w:rsid w:val="00872FE9"/>
    <w:rsid w:val="008816A5"/>
    <w:rsid w:val="00885520"/>
    <w:rsid w:val="00885ACB"/>
    <w:rsid w:val="00886A96"/>
    <w:rsid w:val="008B0745"/>
    <w:rsid w:val="008B1849"/>
    <w:rsid w:val="008C436F"/>
    <w:rsid w:val="008D5905"/>
    <w:rsid w:val="008D62BC"/>
    <w:rsid w:val="008E187A"/>
    <w:rsid w:val="008F1E37"/>
    <w:rsid w:val="0091267F"/>
    <w:rsid w:val="0091275E"/>
    <w:rsid w:val="00936CDE"/>
    <w:rsid w:val="0093700E"/>
    <w:rsid w:val="00942D22"/>
    <w:rsid w:val="0094399E"/>
    <w:rsid w:val="00951BE3"/>
    <w:rsid w:val="00953BD3"/>
    <w:rsid w:val="00956665"/>
    <w:rsid w:val="00960800"/>
    <w:rsid w:val="0098426B"/>
    <w:rsid w:val="00990BAE"/>
    <w:rsid w:val="00996A6A"/>
    <w:rsid w:val="009A5BB9"/>
    <w:rsid w:val="009C45A6"/>
    <w:rsid w:val="009D229F"/>
    <w:rsid w:val="009D30C1"/>
    <w:rsid w:val="009D467F"/>
    <w:rsid w:val="009F3677"/>
    <w:rsid w:val="00A046F2"/>
    <w:rsid w:val="00A47D08"/>
    <w:rsid w:val="00A7294F"/>
    <w:rsid w:val="00A75557"/>
    <w:rsid w:val="00A829D4"/>
    <w:rsid w:val="00A9219A"/>
    <w:rsid w:val="00A94645"/>
    <w:rsid w:val="00A959D7"/>
    <w:rsid w:val="00A96049"/>
    <w:rsid w:val="00AA635E"/>
    <w:rsid w:val="00AD6210"/>
    <w:rsid w:val="00AD6936"/>
    <w:rsid w:val="00AD6CED"/>
    <w:rsid w:val="00AE1FE6"/>
    <w:rsid w:val="00AE5EF4"/>
    <w:rsid w:val="00AF4717"/>
    <w:rsid w:val="00B060A3"/>
    <w:rsid w:val="00B379E8"/>
    <w:rsid w:val="00B40135"/>
    <w:rsid w:val="00B41B3F"/>
    <w:rsid w:val="00B41E05"/>
    <w:rsid w:val="00B429BE"/>
    <w:rsid w:val="00B56AA8"/>
    <w:rsid w:val="00B97EE4"/>
    <w:rsid w:val="00BB3740"/>
    <w:rsid w:val="00BC1E8F"/>
    <w:rsid w:val="00BD51B0"/>
    <w:rsid w:val="00BF6FEF"/>
    <w:rsid w:val="00C00195"/>
    <w:rsid w:val="00C01ED3"/>
    <w:rsid w:val="00C01F10"/>
    <w:rsid w:val="00C0234B"/>
    <w:rsid w:val="00C06F30"/>
    <w:rsid w:val="00C071A8"/>
    <w:rsid w:val="00C16901"/>
    <w:rsid w:val="00C3360B"/>
    <w:rsid w:val="00C401D7"/>
    <w:rsid w:val="00C440E2"/>
    <w:rsid w:val="00C53182"/>
    <w:rsid w:val="00C57A52"/>
    <w:rsid w:val="00C84789"/>
    <w:rsid w:val="00C86A6B"/>
    <w:rsid w:val="00C97955"/>
    <w:rsid w:val="00CB251D"/>
    <w:rsid w:val="00CB5B81"/>
    <w:rsid w:val="00CC0302"/>
    <w:rsid w:val="00CC35AA"/>
    <w:rsid w:val="00CC63EE"/>
    <w:rsid w:val="00CC67EB"/>
    <w:rsid w:val="00CE46AC"/>
    <w:rsid w:val="00CE4CBD"/>
    <w:rsid w:val="00CE53C2"/>
    <w:rsid w:val="00CF3C3D"/>
    <w:rsid w:val="00CF4594"/>
    <w:rsid w:val="00CF627C"/>
    <w:rsid w:val="00D02C27"/>
    <w:rsid w:val="00D1520B"/>
    <w:rsid w:val="00D2234A"/>
    <w:rsid w:val="00D26B1C"/>
    <w:rsid w:val="00D31E94"/>
    <w:rsid w:val="00D35055"/>
    <w:rsid w:val="00D448C6"/>
    <w:rsid w:val="00D53681"/>
    <w:rsid w:val="00D55970"/>
    <w:rsid w:val="00D6125D"/>
    <w:rsid w:val="00D63C7C"/>
    <w:rsid w:val="00D70FD4"/>
    <w:rsid w:val="00D7152F"/>
    <w:rsid w:val="00D778DB"/>
    <w:rsid w:val="00D81995"/>
    <w:rsid w:val="00D8598B"/>
    <w:rsid w:val="00D9043E"/>
    <w:rsid w:val="00DA3313"/>
    <w:rsid w:val="00DA63CC"/>
    <w:rsid w:val="00DB186E"/>
    <w:rsid w:val="00DB3755"/>
    <w:rsid w:val="00DB75A9"/>
    <w:rsid w:val="00DE0CF1"/>
    <w:rsid w:val="00DF0F14"/>
    <w:rsid w:val="00DF6372"/>
    <w:rsid w:val="00E245EE"/>
    <w:rsid w:val="00E24CA4"/>
    <w:rsid w:val="00E262B0"/>
    <w:rsid w:val="00E301F8"/>
    <w:rsid w:val="00E372CE"/>
    <w:rsid w:val="00E6003A"/>
    <w:rsid w:val="00E606D0"/>
    <w:rsid w:val="00E616D1"/>
    <w:rsid w:val="00E646D6"/>
    <w:rsid w:val="00E7103D"/>
    <w:rsid w:val="00E746E8"/>
    <w:rsid w:val="00E756D2"/>
    <w:rsid w:val="00E90B05"/>
    <w:rsid w:val="00EB02E8"/>
    <w:rsid w:val="00EB32C1"/>
    <w:rsid w:val="00EC3F13"/>
    <w:rsid w:val="00ED4E56"/>
    <w:rsid w:val="00ED6578"/>
    <w:rsid w:val="00EE75EF"/>
    <w:rsid w:val="00EF7B60"/>
    <w:rsid w:val="00F009FE"/>
    <w:rsid w:val="00F018C0"/>
    <w:rsid w:val="00F0651D"/>
    <w:rsid w:val="00F216A7"/>
    <w:rsid w:val="00F41984"/>
    <w:rsid w:val="00F56D89"/>
    <w:rsid w:val="00F64E23"/>
    <w:rsid w:val="00F71088"/>
    <w:rsid w:val="00F84676"/>
    <w:rsid w:val="00F85174"/>
    <w:rsid w:val="00F917B2"/>
    <w:rsid w:val="00F919DC"/>
    <w:rsid w:val="00F91DEB"/>
    <w:rsid w:val="00FE6476"/>
    <w:rsid w:val="00FE65D1"/>
    <w:rsid w:val="236B264E"/>
    <w:rsid w:val="6675576E"/>
    <w:rsid w:val="69885CFA"/>
    <w:rsid w:val="7400478A"/>
    <w:rsid w:val="744B532C"/>
    <w:rsid w:val="79221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zh-CN" w:bidi="ar-SA"/>
    </w:rPr>
  </w:style>
  <w:style w:type="paragraph" w:styleId="2">
    <w:name w:val="heading 1"/>
    <w:basedOn w:val="1"/>
    <w:next w:val="1"/>
    <w:link w:val="14"/>
    <w:qFormat/>
    <w:uiPriority w:val="0"/>
    <w:pPr>
      <w:keepNext/>
      <w:numPr>
        <w:ilvl w:val="0"/>
        <w:numId w:val="1"/>
      </w:numPr>
      <w:ind w:right="-625"/>
      <w:jc w:val="both"/>
      <w:outlineLvl w:val="0"/>
    </w:pPr>
    <w:rPr>
      <w:b/>
      <w:sz w:val="24"/>
      <w:lang w:val="en-AU"/>
    </w:rPr>
  </w:style>
  <w:style w:type="paragraph" w:styleId="3">
    <w:name w:val="heading 2"/>
    <w:basedOn w:val="1"/>
    <w:next w:val="1"/>
    <w:link w:val="15"/>
    <w:qFormat/>
    <w:uiPriority w:val="0"/>
    <w:pPr>
      <w:keepNext/>
      <w:numPr>
        <w:ilvl w:val="0"/>
        <w:numId w:val="2"/>
      </w:numPr>
      <w:outlineLvl w:val="1"/>
    </w:pPr>
    <w:rPr>
      <w:b/>
      <w:sz w:val="24"/>
    </w:rPr>
  </w:style>
  <w:style w:type="paragraph" w:styleId="4">
    <w:name w:val="heading 3"/>
    <w:basedOn w:val="1"/>
    <w:next w:val="1"/>
    <w:link w:val="16"/>
    <w:qFormat/>
    <w:uiPriority w:val="0"/>
    <w:pPr>
      <w:keepNext/>
      <w:ind w:left="2160" w:firstLine="720"/>
      <w:outlineLvl w:val="2"/>
    </w:pPr>
    <w:rPr>
      <w:b/>
      <w:sz w:val="24"/>
    </w:rPr>
  </w:style>
  <w:style w:type="paragraph" w:styleId="5">
    <w:name w:val="heading 5"/>
    <w:basedOn w:val="1"/>
    <w:next w:val="1"/>
    <w:link w:val="17"/>
    <w:qFormat/>
    <w:uiPriority w:val="0"/>
    <w:pPr>
      <w:keepNext/>
      <w:spacing w:before="120" w:line="360" w:lineRule="auto"/>
      <w:outlineLvl w:val="4"/>
    </w:pPr>
    <w:rPr>
      <w:b/>
      <w:sz w:val="24"/>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ody Text 2"/>
    <w:basedOn w:val="1"/>
    <w:link w:val="18"/>
    <w:qFormat/>
    <w:uiPriority w:val="0"/>
    <w:pPr>
      <w:ind w:right="-766"/>
      <w:jc w:val="both"/>
    </w:pPr>
    <w:rPr>
      <w:sz w:val="24"/>
    </w:rPr>
  </w:style>
  <w:style w:type="paragraph" w:styleId="9">
    <w:name w:val="footer"/>
    <w:basedOn w:val="1"/>
    <w:link w:val="20"/>
    <w:qFormat/>
    <w:uiPriority w:val="0"/>
    <w:pPr>
      <w:tabs>
        <w:tab w:val="center" w:pos="4320"/>
        <w:tab w:val="right" w:pos="8640"/>
      </w:tabs>
    </w:pPr>
  </w:style>
  <w:style w:type="paragraph" w:styleId="10">
    <w:name w:val="header"/>
    <w:basedOn w:val="1"/>
    <w:link w:val="19"/>
    <w:qFormat/>
    <w:uiPriority w:val="0"/>
    <w:pPr>
      <w:tabs>
        <w:tab w:val="center" w:pos="4153"/>
        <w:tab w:val="right" w:pos="8306"/>
      </w:tabs>
    </w:pPr>
    <w:rPr>
      <w:lang w:val="en-AU"/>
    </w:rPr>
  </w:style>
  <w:style w:type="paragraph" w:styleId="11">
    <w:name w:val="Normal (Web)"/>
    <w:unhideWhenUsed/>
    <w:qFormat/>
    <w:uiPriority w:val="99"/>
    <w:pPr>
      <w:spacing w:before="100" w:beforeAutospacing="1" w:after="100" w:afterAutospacing="1"/>
    </w:pPr>
    <w:rPr>
      <w:rFonts w:ascii="Times New Roman" w:hAnsi="Times New Roman" w:eastAsia="Times New Roman" w:cs="Times New Roman"/>
      <w:sz w:val="24"/>
      <w:szCs w:val="24"/>
      <w:lang w:val="en-US" w:eastAsia="en-US" w:bidi="ar-SA"/>
    </w:rPr>
  </w:style>
  <w:style w:type="character" w:styleId="12">
    <w:name w:val="page number"/>
    <w:basedOn w:val="6"/>
    <w:qFormat/>
    <w:uiPriority w:val="0"/>
  </w:style>
  <w:style w:type="table" w:styleId="13">
    <w:name w:val="Table Grid"/>
    <w:basedOn w:val="7"/>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link w:val="2"/>
    <w:qFormat/>
    <w:uiPriority w:val="0"/>
    <w:rPr>
      <w:rFonts w:ascii="Times New Roman" w:hAnsi="Times New Roman" w:eastAsia="Times New Roman" w:cs="Times New Roman"/>
      <w:b/>
      <w:sz w:val="24"/>
      <w:szCs w:val="20"/>
      <w:lang w:val="en-AU" w:eastAsia="zh-CN"/>
    </w:rPr>
  </w:style>
  <w:style w:type="character" w:customStyle="1" w:styleId="15">
    <w:name w:val="Heading 2 Char"/>
    <w:link w:val="3"/>
    <w:qFormat/>
    <w:uiPriority w:val="0"/>
    <w:rPr>
      <w:rFonts w:ascii="Times New Roman" w:hAnsi="Times New Roman" w:eastAsia="Times New Roman" w:cs="Times New Roman"/>
      <w:b/>
      <w:sz w:val="24"/>
      <w:szCs w:val="20"/>
      <w:lang w:eastAsia="zh-CN"/>
    </w:rPr>
  </w:style>
  <w:style w:type="character" w:customStyle="1" w:styleId="16">
    <w:name w:val="Heading 3 Char"/>
    <w:link w:val="4"/>
    <w:qFormat/>
    <w:uiPriority w:val="0"/>
    <w:rPr>
      <w:rFonts w:ascii="Times New Roman" w:hAnsi="Times New Roman" w:eastAsia="Times New Roman" w:cs="Times New Roman"/>
      <w:b/>
      <w:sz w:val="24"/>
      <w:szCs w:val="20"/>
      <w:lang w:eastAsia="zh-CN"/>
    </w:rPr>
  </w:style>
  <w:style w:type="character" w:customStyle="1" w:styleId="17">
    <w:name w:val="Heading 5 Char"/>
    <w:link w:val="5"/>
    <w:qFormat/>
    <w:uiPriority w:val="0"/>
    <w:rPr>
      <w:rFonts w:ascii="Times New Roman" w:hAnsi="Times New Roman" w:eastAsia="Times New Roman" w:cs="Times New Roman"/>
      <w:b/>
      <w:sz w:val="24"/>
      <w:szCs w:val="20"/>
      <w:lang w:eastAsia="zh-CN"/>
    </w:rPr>
  </w:style>
  <w:style w:type="character" w:customStyle="1" w:styleId="18">
    <w:name w:val="Body Text 2 Char"/>
    <w:link w:val="8"/>
    <w:qFormat/>
    <w:uiPriority w:val="0"/>
    <w:rPr>
      <w:rFonts w:ascii="Times New Roman" w:hAnsi="Times New Roman" w:eastAsia="Times New Roman" w:cs="Times New Roman"/>
      <w:sz w:val="24"/>
      <w:szCs w:val="20"/>
      <w:lang w:eastAsia="zh-CN"/>
    </w:rPr>
  </w:style>
  <w:style w:type="character" w:customStyle="1" w:styleId="19">
    <w:name w:val="Header Char"/>
    <w:link w:val="10"/>
    <w:qFormat/>
    <w:uiPriority w:val="0"/>
    <w:rPr>
      <w:rFonts w:ascii="Times New Roman" w:hAnsi="Times New Roman" w:eastAsia="Times New Roman" w:cs="Times New Roman"/>
      <w:sz w:val="20"/>
      <w:szCs w:val="20"/>
      <w:lang w:val="en-AU" w:eastAsia="zh-CN"/>
    </w:rPr>
  </w:style>
  <w:style w:type="character" w:customStyle="1" w:styleId="20">
    <w:name w:val="Footer Char"/>
    <w:link w:val="9"/>
    <w:qFormat/>
    <w:uiPriority w:val="0"/>
    <w:rPr>
      <w:rFonts w:ascii="Times New Roman" w:hAnsi="Times New Roman" w:eastAsia="Times New Roman" w:cs="Times New Roman"/>
      <w:sz w:val="20"/>
      <w:szCs w:val="20"/>
      <w:lang w:val="en-US" w:eastAsia="zh-CN"/>
    </w:rPr>
  </w:style>
  <w:style w:type="character" w:customStyle="1" w:styleId="21">
    <w:name w:val="xc1"/>
    <w:qFormat/>
    <w:uiPriority w:val="0"/>
    <w:rPr>
      <w:rFonts w:hint="default" w:ascii="Arial" w:hAnsi="Arial" w:cs="Arial"/>
      <w:color w:val="000000"/>
      <w:sz w:val="20"/>
      <w:szCs w:val="20"/>
    </w:rPr>
  </w:style>
  <w:style w:type="paragraph" w:customStyle="1" w:styleId="22">
    <w:name w:val="Caracter Caracter Char Char Caracter Caracter Caracter"/>
    <w:basedOn w:val="1"/>
    <w:qFormat/>
    <w:uiPriority w:val="0"/>
    <w:rPr>
      <w:sz w:val="24"/>
      <w:szCs w:val="24"/>
      <w:lang w:val="pl-PL" w:eastAsia="pl-PL"/>
    </w:rPr>
  </w:style>
  <w:style w:type="paragraph" w:styleId="23">
    <w:name w:val="List Paragraph"/>
    <w:basedOn w:val="1"/>
    <w:qFormat/>
    <w:uiPriority w:val="34"/>
    <w:pPr>
      <w:ind w:left="720"/>
      <w:contextualSpacing/>
    </w:pPr>
  </w:style>
  <w:style w:type="table" w:customStyle="1" w:styleId="24">
    <w:name w:val="_Style 29"/>
    <w:qFormat/>
    <w:uiPriority w:val="0"/>
    <w:tblPr>
      <w:tblCellMar>
        <w:left w:w="115" w:type="dxa"/>
        <w:right w:w="115" w:type="dxa"/>
      </w:tblCellMar>
    </w:tblPr>
  </w:style>
  <w:style w:type="table" w:customStyle="1" w:styleId="25">
    <w:name w:val="_Style 30"/>
    <w:qFormat/>
    <w:uiPriority w:val="0"/>
    <w:tblPr>
      <w:tblCellMar>
        <w:left w:w="115" w:type="dxa"/>
        <w:right w:w="115" w:type="dxa"/>
      </w:tblCellMar>
    </w:tblPr>
  </w:style>
  <w:style w:type="paragraph" w:customStyle="1" w:styleId="26">
    <w:name w:val="Table Paragraph"/>
    <w:qFormat/>
    <w:uiPriority w:val="1"/>
    <w:pPr>
      <w:widowControl w:val="0"/>
      <w:autoSpaceDE w:val="0"/>
      <w:autoSpaceDN w:val="0"/>
      <w:spacing w:line="240" w:lineRule="auto"/>
      <w:ind w:left="106"/>
      <w:jc w:val="left"/>
    </w:pPr>
    <w:rPr>
      <w:rFonts w:ascii="Arial Narrow" w:hAnsi="Arial Narrow" w:eastAsia="Arial Narrow" w:cs="Arial Narrow"/>
      <w:sz w:val="22"/>
      <w:lang w:val="ro-RO"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B829-5557-4018-9E0B-09561DA17F63}">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5</Pages>
  <Words>1721</Words>
  <Characters>9812</Characters>
  <Lines>81</Lines>
  <Paragraphs>23</Paragraphs>
  <TotalTime>0</TotalTime>
  <ScaleCrop>false</ScaleCrop>
  <LinksUpToDate>false</LinksUpToDate>
  <CharactersWithSpaces>11510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2022-10-25T20:40:00Z</dcterms:created>
  <dc:creator>rg</dc:creator>
  <cp:lastModifiedBy>Mihaela Mihai</cp:lastModifiedBy>
  <cp:lastPrinted>2022-10-19T19:17:00Z</cp:lastPrinted>
  <dcterms:modified xsi:type="dcterms:W3CDTF">2025-10-14T07:18:24Z</dcterms:modified>
  <dc:title>FIŞA DISCIPLINEI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af2a797f43fd9d338293fe479dc7b80a5ee9cef0cdf7c9aaa1ea52bb58af35e3</vt:lpwstr>
  </property>
  <property fmtid="{D5CDD505-2E9C-101B-9397-08002B2CF9AE}" pid="3" name="KSOProductBuildVer">
    <vt:lpwstr>1033-12.2.0.22549</vt:lpwstr>
  </property>
  <property fmtid="{D5CDD505-2E9C-101B-9397-08002B2CF9AE}" pid="4" name="ICV">
    <vt:lpwstr>AA6FCD3B5B484791BCF38DC016CE1C79_13</vt:lpwstr>
  </property>
</Properties>
</file>